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4CF6" w14:textId="77777777" w:rsidR="009250C0" w:rsidRDefault="009250C0" w:rsidP="009250C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 </w:t>
      </w:r>
    </w:p>
    <w:p w14:paraId="6CF45B25" w14:textId="77777777" w:rsidR="009250C0" w:rsidRPr="006536A7" w:rsidRDefault="0031466C" w:rsidP="007A0A33">
      <w:pPr>
        <w:pStyle w:val="a3"/>
        <w:spacing w:after="0"/>
        <w:jc w:val="center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>о</w:t>
      </w:r>
      <w:r w:rsidR="009250C0" w:rsidRPr="006536A7">
        <w:rPr>
          <w:rFonts w:cs="Times New Roman"/>
          <w:bCs/>
          <w:sz w:val="28"/>
          <w:szCs w:val="28"/>
        </w:rPr>
        <w:t xml:space="preserve"> выполнени</w:t>
      </w:r>
      <w:r w:rsidRPr="006536A7">
        <w:rPr>
          <w:rFonts w:cs="Times New Roman"/>
          <w:bCs/>
          <w:sz w:val="28"/>
          <w:szCs w:val="28"/>
        </w:rPr>
        <w:t>и</w:t>
      </w:r>
      <w:r w:rsidR="009250C0" w:rsidRPr="006536A7">
        <w:rPr>
          <w:rFonts w:cs="Times New Roman"/>
          <w:bCs/>
          <w:sz w:val="28"/>
          <w:szCs w:val="28"/>
        </w:rPr>
        <w:t xml:space="preserve"> мероприятий </w:t>
      </w:r>
      <w:r w:rsidR="006A3D47" w:rsidRPr="006536A7">
        <w:rPr>
          <w:rFonts w:cs="Times New Roman"/>
          <w:bCs/>
          <w:sz w:val="28"/>
          <w:szCs w:val="28"/>
        </w:rPr>
        <w:t xml:space="preserve">по </w:t>
      </w:r>
      <w:r w:rsidR="009250C0" w:rsidRPr="006536A7">
        <w:rPr>
          <w:rFonts w:cs="Times New Roman"/>
          <w:bCs/>
          <w:sz w:val="28"/>
          <w:szCs w:val="28"/>
        </w:rPr>
        <w:t>план</w:t>
      </w:r>
      <w:r w:rsidR="006A3D47" w:rsidRPr="006536A7">
        <w:rPr>
          <w:rFonts w:cs="Times New Roman"/>
          <w:bCs/>
          <w:sz w:val="28"/>
          <w:szCs w:val="28"/>
        </w:rPr>
        <w:t>у</w:t>
      </w:r>
      <w:r w:rsidR="009250C0" w:rsidRPr="006536A7">
        <w:rPr>
          <w:rFonts w:cs="Times New Roman"/>
          <w:bCs/>
          <w:sz w:val="28"/>
          <w:szCs w:val="28"/>
        </w:rPr>
        <w:t xml:space="preserve"> работы</w:t>
      </w:r>
    </w:p>
    <w:p w14:paraId="75599C37" w14:textId="054D8172" w:rsidR="009250C0" w:rsidRPr="006536A7" w:rsidRDefault="009250C0" w:rsidP="007A0A33">
      <w:pPr>
        <w:pStyle w:val="a3"/>
        <w:spacing w:after="0"/>
        <w:jc w:val="center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>базового государственного бюджетного стационарного учреждения социального обслуживания населения «Ставропольский краевой геронтологический центр» за</w:t>
      </w:r>
      <w:r w:rsidR="00E33136" w:rsidRPr="006536A7">
        <w:rPr>
          <w:rFonts w:cs="Times New Roman"/>
          <w:bCs/>
          <w:sz w:val="28"/>
          <w:szCs w:val="28"/>
        </w:rPr>
        <w:t xml:space="preserve"> </w:t>
      </w:r>
      <w:r w:rsidRPr="006536A7">
        <w:rPr>
          <w:rFonts w:cs="Times New Roman"/>
          <w:bCs/>
          <w:sz w:val="28"/>
          <w:szCs w:val="28"/>
        </w:rPr>
        <w:t>20</w:t>
      </w:r>
      <w:r w:rsidR="00F05EC3" w:rsidRPr="006536A7">
        <w:rPr>
          <w:rFonts w:cs="Times New Roman"/>
          <w:bCs/>
          <w:sz w:val="28"/>
          <w:szCs w:val="28"/>
        </w:rPr>
        <w:t>24</w:t>
      </w:r>
      <w:r w:rsidRPr="006536A7">
        <w:rPr>
          <w:rFonts w:cs="Times New Roman"/>
          <w:bCs/>
          <w:sz w:val="28"/>
          <w:szCs w:val="28"/>
        </w:rPr>
        <w:t xml:space="preserve"> год</w:t>
      </w:r>
      <w:r w:rsidR="00E33136" w:rsidRPr="006536A7">
        <w:rPr>
          <w:rFonts w:cs="Times New Roman"/>
          <w:bCs/>
          <w:sz w:val="28"/>
          <w:szCs w:val="28"/>
        </w:rPr>
        <w:t>.</w:t>
      </w:r>
    </w:p>
    <w:p w14:paraId="09CADAE7" w14:textId="77777777" w:rsidR="009250C0" w:rsidRPr="006536A7" w:rsidRDefault="009250C0" w:rsidP="006536A7">
      <w:pPr>
        <w:pStyle w:val="a3"/>
        <w:spacing w:after="0"/>
        <w:jc w:val="both"/>
        <w:rPr>
          <w:rFonts w:cs="Times New Roman"/>
          <w:bCs/>
          <w:sz w:val="28"/>
          <w:szCs w:val="28"/>
        </w:rPr>
      </w:pPr>
    </w:p>
    <w:p w14:paraId="463C7934" w14:textId="1A7B7BF3" w:rsidR="009250C0" w:rsidRPr="006536A7" w:rsidRDefault="00E33136" w:rsidP="006536A7">
      <w:pPr>
        <w:pStyle w:val="a3"/>
        <w:spacing w:after="0"/>
        <w:ind w:firstLine="708"/>
        <w:jc w:val="both"/>
        <w:rPr>
          <w:rFonts w:cs="Times New Roman"/>
          <w:sz w:val="28"/>
          <w:szCs w:val="28"/>
        </w:rPr>
      </w:pPr>
      <w:r w:rsidRPr="006536A7">
        <w:rPr>
          <w:rFonts w:cs="Times New Roman"/>
          <w:color w:val="000000"/>
          <w:sz w:val="28"/>
          <w:szCs w:val="28"/>
        </w:rPr>
        <w:t xml:space="preserve">В течение </w:t>
      </w:r>
      <w:r w:rsidR="00F05EC3" w:rsidRPr="006536A7">
        <w:rPr>
          <w:rFonts w:cs="Times New Roman"/>
          <w:color w:val="000000"/>
          <w:sz w:val="28"/>
          <w:szCs w:val="28"/>
        </w:rPr>
        <w:t>2024</w:t>
      </w:r>
      <w:r w:rsidRPr="006536A7">
        <w:rPr>
          <w:rFonts w:cs="Times New Roman"/>
          <w:color w:val="000000"/>
          <w:sz w:val="28"/>
          <w:szCs w:val="28"/>
        </w:rPr>
        <w:t xml:space="preserve"> </w:t>
      </w:r>
      <w:r w:rsidR="009250C0" w:rsidRPr="006536A7">
        <w:rPr>
          <w:rFonts w:cs="Times New Roman"/>
          <w:color w:val="000000"/>
          <w:sz w:val="28"/>
          <w:szCs w:val="28"/>
        </w:rPr>
        <w:t>г</w:t>
      </w:r>
      <w:r w:rsidRPr="006536A7">
        <w:rPr>
          <w:rFonts w:cs="Times New Roman"/>
          <w:color w:val="000000"/>
          <w:sz w:val="28"/>
          <w:szCs w:val="28"/>
        </w:rPr>
        <w:t>ода</w:t>
      </w:r>
      <w:r w:rsidR="009250C0" w:rsidRPr="006536A7">
        <w:rPr>
          <w:rFonts w:cs="Times New Roman"/>
          <w:color w:val="000000"/>
          <w:sz w:val="28"/>
          <w:szCs w:val="28"/>
        </w:rPr>
        <w:t xml:space="preserve"> проводилась </w:t>
      </w:r>
      <w:r w:rsidR="007C5841" w:rsidRPr="006536A7">
        <w:rPr>
          <w:rFonts w:cs="Times New Roman"/>
          <w:color w:val="000000"/>
          <w:sz w:val="28"/>
          <w:szCs w:val="28"/>
        </w:rPr>
        <w:t xml:space="preserve">активная </w:t>
      </w:r>
      <w:r w:rsidR="007C5841" w:rsidRPr="006536A7">
        <w:rPr>
          <w:rFonts w:cs="Times New Roman"/>
          <w:sz w:val="28"/>
          <w:szCs w:val="28"/>
        </w:rPr>
        <w:t>реализация</w:t>
      </w:r>
      <w:r w:rsidR="009250C0" w:rsidRPr="006536A7">
        <w:rPr>
          <w:rFonts w:cs="Times New Roman"/>
          <w:sz w:val="28"/>
          <w:szCs w:val="28"/>
        </w:rPr>
        <w:t xml:space="preserve"> мероприятий плана. Перед учреждением были поставлены следующие цели:</w:t>
      </w:r>
    </w:p>
    <w:p w14:paraId="19029CF4" w14:textId="77777777" w:rsidR="009250C0" w:rsidRPr="006536A7" w:rsidRDefault="009250C0" w:rsidP="006536A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bCs/>
          <w:sz w:val="28"/>
          <w:szCs w:val="28"/>
          <w:u w:val="single"/>
        </w:rPr>
      </w:pPr>
      <w:r w:rsidRPr="006536A7">
        <w:rPr>
          <w:rFonts w:cs="Times New Roman"/>
          <w:bCs/>
          <w:sz w:val="28"/>
          <w:szCs w:val="28"/>
          <w:u w:val="single"/>
        </w:rPr>
        <w:t xml:space="preserve">Разработка, внедрение и реализация инновационных технологий и форм социального обслуживания. </w:t>
      </w:r>
    </w:p>
    <w:p w14:paraId="2B5E3A70" w14:textId="1719214F" w:rsidR="00275E15" w:rsidRPr="006536A7" w:rsidRDefault="00275E15" w:rsidP="006536A7">
      <w:pPr>
        <w:pStyle w:val="western"/>
        <w:spacing w:after="0"/>
        <w:ind w:left="720"/>
        <w:jc w:val="both"/>
        <w:rPr>
          <w:sz w:val="28"/>
          <w:szCs w:val="28"/>
          <w:shd w:val="clear" w:color="auto" w:fill="FFFFFF"/>
        </w:rPr>
      </w:pPr>
      <w:r w:rsidRPr="006536A7">
        <w:rPr>
          <w:sz w:val="28"/>
          <w:szCs w:val="28"/>
          <w:shd w:val="clear" w:color="auto" w:fill="FFFFFF"/>
        </w:rPr>
        <w:t>1.1 Выявление лиц с сенильным остеопорозом среди получателей социальных услуг и разработка тактики лечения с целью профилактики патологических переломов у лиц пожилого возраста.</w:t>
      </w:r>
    </w:p>
    <w:p w14:paraId="7F2BE421" w14:textId="77777777" w:rsidR="00CA486B" w:rsidRDefault="00CA486B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</w:p>
    <w:p w14:paraId="23DD127E" w14:textId="0E4EC6C3" w:rsidR="009F5842" w:rsidRPr="006536A7" w:rsidRDefault="009250C0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>С целью</w:t>
      </w:r>
      <w:r w:rsidRPr="006536A7">
        <w:rPr>
          <w:rFonts w:cs="Times New Roman"/>
          <w:sz w:val="28"/>
          <w:szCs w:val="28"/>
        </w:rPr>
        <w:t xml:space="preserve"> </w:t>
      </w:r>
      <w:r w:rsidR="009F5842" w:rsidRPr="006536A7">
        <w:rPr>
          <w:rFonts w:cs="Times New Roman"/>
          <w:sz w:val="28"/>
          <w:szCs w:val="28"/>
        </w:rPr>
        <w:t xml:space="preserve">выявления риска или наличия остеопороза среди получателей социальных услуг, </w:t>
      </w:r>
      <w:r w:rsidR="009F5842" w:rsidRPr="006536A7">
        <w:rPr>
          <w:rFonts w:cs="Times New Roman"/>
          <w:bCs/>
          <w:sz w:val="28"/>
          <w:szCs w:val="28"/>
        </w:rPr>
        <w:t>выполнено 37 исследований</w:t>
      </w:r>
      <w:r w:rsidRPr="006536A7">
        <w:rPr>
          <w:rFonts w:cs="Times New Roman"/>
          <w:bCs/>
          <w:sz w:val="28"/>
          <w:szCs w:val="28"/>
        </w:rPr>
        <w:t xml:space="preserve"> </w:t>
      </w:r>
      <w:r w:rsidR="009F5842" w:rsidRPr="006536A7">
        <w:rPr>
          <w:rFonts w:cs="Times New Roman"/>
          <w:bCs/>
          <w:sz w:val="28"/>
          <w:szCs w:val="28"/>
        </w:rPr>
        <w:t xml:space="preserve">с помощью </w:t>
      </w:r>
      <w:r w:rsidRPr="006536A7">
        <w:rPr>
          <w:rFonts w:cs="Times New Roman"/>
          <w:bCs/>
          <w:sz w:val="28"/>
          <w:szCs w:val="28"/>
        </w:rPr>
        <w:t>ультразвуково</w:t>
      </w:r>
      <w:r w:rsidR="009F5842" w:rsidRPr="006536A7">
        <w:rPr>
          <w:rFonts w:cs="Times New Roman"/>
          <w:bCs/>
          <w:sz w:val="28"/>
          <w:szCs w:val="28"/>
        </w:rPr>
        <w:t>го</w:t>
      </w:r>
      <w:r w:rsidRPr="006536A7">
        <w:rPr>
          <w:rFonts w:cs="Times New Roman"/>
          <w:bCs/>
          <w:sz w:val="28"/>
          <w:szCs w:val="28"/>
        </w:rPr>
        <w:t xml:space="preserve"> денситометр</w:t>
      </w:r>
      <w:r w:rsidR="009F5842" w:rsidRPr="006536A7">
        <w:rPr>
          <w:rFonts w:cs="Times New Roman"/>
          <w:bCs/>
          <w:sz w:val="28"/>
          <w:szCs w:val="28"/>
        </w:rPr>
        <w:t>а. Это позволило</w:t>
      </w:r>
      <w:r w:rsidR="009F5842" w:rsidRPr="006536A7">
        <w:rPr>
          <w:rFonts w:cs="Times New Roman"/>
          <w:sz w:val="28"/>
          <w:szCs w:val="28"/>
        </w:rPr>
        <w:t xml:space="preserve"> выявить больных с остеопорозом, </w:t>
      </w:r>
      <w:r w:rsidR="009F5842" w:rsidRPr="006536A7">
        <w:rPr>
          <w:rFonts w:cs="Times New Roman"/>
          <w:color w:val="000000"/>
          <w:sz w:val="28"/>
          <w:szCs w:val="28"/>
        </w:rPr>
        <w:t>у</w:t>
      </w:r>
      <w:r w:rsidR="009F5842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становить дальнейший прогноз развития остеопороза</w:t>
      </w:r>
      <w:r w:rsidR="009F5842" w:rsidRPr="006536A7">
        <w:rPr>
          <w:rFonts w:cs="Times New Roman"/>
          <w:bCs/>
          <w:sz w:val="28"/>
          <w:szCs w:val="28"/>
        </w:rPr>
        <w:t>. Также были выполнены лабораторные исследования:</w:t>
      </w:r>
    </w:p>
    <w:p w14:paraId="731B3A85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-общий анализ крови</w:t>
      </w:r>
    </w:p>
    <w:p w14:paraId="76A0FCD8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-исследование уровня ионизированного кальция крови</w:t>
      </w:r>
    </w:p>
    <w:p w14:paraId="1910E67A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-альбумин крови</w:t>
      </w:r>
    </w:p>
    <w:p w14:paraId="3866A179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-креатинин крови</w:t>
      </w:r>
    </w:p>
    <w:p w14:paraId="544D7FEA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-уровня неорганического фосфора в крови</w:t>
      </w:r>
    </w:p>
    <w:p w14:paraId="3C310F7F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-активность щелочной фосфатазы в крови</w:t>
      </w:r>
    </w:p>
    <w:p w14:paraId="412C4CA9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-уровень глюкозы в крови</w:t>
      </w:r>
    </w:p>
    <w:p w14:paraId="5B85BAD9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-исследование уровня паратиреоидного гормона в крови</w:t>
      </w:r>
    </w:p>
    <w:p w14:paraId="345DED4D" w14:textId="77777777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-исследование уровня 25-ОН витамина Д в крови</w:t>
      </w:r>
    </w:p>
    <w:p w14:paraId="5838E2D7" w14:textId="7D808A7A" w:rsidR="009F5842" w:rsidRPr="009F5842" w:rsidRDefault="009F5842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9F5842">
        <w:rPr>
          <w:rFonts w:cs="Times New Roman"/>
          <w:bCs/>
          <w:sz w:val="28"/>
          <w:szCs w:val="28"/>
        </w:rPr>
        <w:t>В результате комплексного об</w:t>
      </w:r>
      <w:r w:rsidRPr="006536A7">
        <w:rPr>
          <w:rFonts w:cs="Times New Roman"/>
          <w:bCs/>
          <w:sz w:val="28"/>
          <w:szCs w:val="28"/>
        </w:rPr>
        <w:t>с</w:t>
      </w:r>
      <w:r w:rsidRPr="009F5842">
        <w:rPr>
          <w:rFonts w:cs="Times New Roman"/>
          <w:bCs/>
          <w:sz w:val="28"/>
          <w:szCs w:val="28"/>
        </w:rPr>
        <w:t>ледования,</w:t>
      </w:r>
      <w:r w:rsidRPr="006536A7">
        <w:rPr>
          <w:rFonts w:cs="Times New Roman"/>
          <w:bCs/>
          <w:sz w:val="28"/>
          <w:szCs w:val="28"/>
        </w:rPr>
        <w:t xml:space="preserve"> диагноз </w:t>
      </w:r>
      <w:r w:rsidR="00275E15" w:rsidRPr="006536A7">
        <w:rPr>
          <w:rFonts w:cs="Times New Roman"/>
          <w:bCs/>
          <w:sz w:val="28"/>
          <w:szCs w:val="28"/>
        </w:rPr>
        <w:t>«</w:t>
      </w:r>
      <w:r w:rsidRPr="009F5842">
        <w:rPr>
          <w:rFonts w:cs="Times New Roman"/>
          <w:bCs/>
          <w:sz w:val="28"/>
          <w:szCs w:val="28"/>
        </w:rPr>
        <w:t>сенильный остеопороз</w:t>
      </w:r>
      <w:r w:rsidR="00275E15" w:rsidRPr="006536A7">
        <w:rPr>
          <w:rFonts w:cs="Times New Roman"/>
          <w:bCs/>
          <w:sz w:val="28"/>
          <w:szCs w:val="28"/>
        </w:rPr>
        <w:t>»</w:t>
      </w:r>
      <w:r w:rsidRPr="009F5842">
        <w:rPr>
          <w:rFonts w:cs="Times New Roman"/>
          <w:bCs/>
          <w:sz w:val="28"/>
          <w:szCs w:val="28"/>
        </w:rPr>
        <w:t xml:space="preserve"> был</w:t>
      </w:r>
      <w:r w:rsidR="00275E15" w:rsidRPr="006536A7">
        <w:rPr>
          <w:rFonts w:cs="Times New Roman"/>
          <w:bCs/>
          <w:sz w:val="28"/>
          <w:szCs w:val="28"/>
        </w:rPr>
        <w:t xml:space="preserve"> </w:t>
      </w:r>
      <w:r w:rsidR="007C5841" w:rsidRPr="006536A7">
        <w:rPr>
          <w:rFonts w:cs="Times New Roman"/>
          <w:bCs/>
          <w:sz w:val="28"/>
          <w:szCs w:val="28"/>
        </w:rPr>
        <w:t xml:space="preserve">установлен </w:t>
      </w:r>
      <w:r w:rsidR="007C5841" w:rsidRPr="009F5842">
        <w:rPr>
          <w:rFonts w:cs="Times New Roman"/>
          <w:bCs/>
          <w:sz w:val="28"/>
          <w:szCs w:val="28"/>
        </w:rPr>
        <w:t>5</w:t>
      </w:r>
      <w:r w:rsidRPr="009F5842">
        <w:rPr>
          <w:rFonts w:cs="Times New Roman"/>
          <w:bCs/>
          <w:sz w:val="28"/>
          <w:szCs w:val="28"/>
        </w:rPr>
        <w:t xml:space="preserve"> получател</w:t>
      </w:r>
      <w:r w:rsidR="00275E15" w:rsidRPr="006536A7">
        <w:rPr>
          <w:rFonts w:cs="Times New Roman"/>
          <w:bCs/>
          <w:sz w:val="28"/>
          <w:szCs w:val="28"/>
        </w:rPr>
        <w:t>ям</w:t>
      </w:r>
      <w:r w:rsidRPr="009F5842">
        <w:rPr>
          <w:rFonts w:cs="Times New Roman"/>
          <w:bCs/>
          <w:sz w:val="28"/>
          <w:szCs w:val="28"/>
        </w:rPr>
        <w:t xml:space="preserve"> социальных услуг</w:t>
      </w:r>
      <w:r w:rsidR="00275E15" w:rsidRPr="006536A7">
        <w:rPr>
          <w:rFonts w:cs="Times New Roman"/>
          <w:bCs/>
          <w:sz w:val="28"/>
          <w:szCs w:val="28"/>
        </w:rPr>
        <w:t>.</w:t>
      </w:r>
      <w:r w:rsidRPr="009F5842">
        <w:rPr>
          <w:rFonts w:cs="Times New Roman"/>
          <w:bCs/>
          <w:sz w:val="28"/>
          <w:szCs w:val="28"/>
        </w:rPr>
        <w:t xml:space="preserve"> </w:t>
      </w:r>
      <w:r w:rsidR="00275E15" w:rsidRPr="006536A7">
        <w:rPr>
          <w:rFonts w:cs="Times New Roman"/>
          <w:bCs/>
          <w:sz w:val="28"/>
          <w:szCs w:val="28"/>
        </w:rPr>
        <w:t>Д</w:t>
      </w:r>
      <w:r w:rsidRPr="009F5842">
        <w:rPr>
          <w:rFonts w:cs="Times New Roman"/>
          <w:bCs/>
          <w:sz w:val="28"/>
          <w:szCs w:val="28"/>
        </w:rPr>
        <w:t>ля лечения и профилактики которого, были использованы в лечебном комплексе: препарат золедроновой кислоты (Резокластин), Аквадетрим 15000МЕ/</w:t>
      </w:r>
      <w:r w:rsidR="007C5841" w:rsidRPr="009F5842">
        <w:rPr>
          <w:rFonts w:cs="Times New Roman"/>
          <w:bCs/>
          <w:sz w:val="28"/>
          <w:szCs w:val="28"/>
        </w:rPr>
        <w:t>мл, Кальций</w:t>
      </w:r>
      <w:r w:rsidRPr="009F5842">
        <w:rPr>
          <w:rFonts w:cs="Times New Roman"/>
          <w:bCs/>
          <w:sz w:val="28"/>
          <w:szCs w:val="28"/>
        </w:rPr>
        <w:t xml:space="preserve"> Д3 </w:t>
      </w:r>
      <w:r w:rsidR="007C5841" w:rsidRPr="009F5842">
        <w:rPr>
          <w:rFonts w:cs="Times New Roman"/>
          <w:bCs/>
          <w:sz w:val="28"/>
          <w:szCs w:val="28"/>
        </w:rPr>
        <w:t>форте.</w:t>
      </w:r>
    </w:p>
    <w:p w14:paraId="76F946E8" w14:textId="77777777" w:rsidR="00346B6C" w:rsidRPr="006536A7" w:rsidRDefault="00A93A2D" w:rsidP="006536A7">
      <w:pPr>
        <w:pStyle w:val="a3"/>
        <w:spacing w:after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36A7">
        <w:rPr>
          <w:rFonts w:cs="Times New Roman"/>
          <w:sz w:val="28"/>
          <w:szCs w:val="28"/>
        </w:rPr>
        <w:t>1.2 Внедрение метода аппаратной аромафитотерапии в физиотерапевтических мероприятиях, при помощи аэрофитотерапевтического аппарата «Фитотрон».</w:t>
      </w:r>
      <w:r w:rsidR="009250C0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14:paraId="4721DB82" w14:textId="7D0E2A41" w:rsidR="00346B6C" w:rsidRPr="006536A7" w:rsidRDefault="001E5F1C" w:rsidP="006536A7">
      <w:pPr>
        <w:pStyle w:val="a3"/>
        <w:spacing w:after="0"/>
        <w:ind w:firstLine="708"/>
        <w:jc w:val="both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 xml:space="preserve">С целью </w:t>
      </w:r>
      <w:r w:rsidR="007C5841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применения летучих</w:t>
      </w:r>
      <w:r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компонентов лечебных эфирных масел в </w:t>
      </w:r>
      <w:r w:rsidRPr="006536A7">
        <w:rPr>
          <w:rFonts w:cs="Times New Roman"/>
          <w:sz w:val="28"/>
          <w:szCs w:val="28"/>
        </w:rPr>
        <w:t>оздоровительно-реабилитационном процессе, 2</w:t>
      </w:r>
      <w:r w:rsidR="00B901AB" w:rsidRPr="006536A7">
        <w:rPr>
          <w:rFonts w:cs="Times New Roman"/>
          <w:sz w:val="28"/>
          <w:szCs w:val="28"/>
        </w:rPr>
        <w:t>6 марта 2024 года приобретен и введен</w:t>
      </w:r>
      <w:r w:rsidRPr="006536A7">
        <w:rPr>
          <w:rFonts w:cs="Times New Roman"/>
          <w:bCs/>
          <w:sz w:val="28"/>
          <w:szCs w:val="28"/>
        </w:rPr>
        <w:t xml:space="preserve"> </w:t>
      </w:r>
      <w:r w:rsidR="00B901AB" w:rsidRPr="006536A7">
        <w:rPr>
          <w:rFonts w:cs="Times New Roman"/>
          <w:bCs/>
          <w:sz w:val="28"/>
          <w:szCs w:val="28"/>
        </w:rPr>
        <w:t xml:space="preserve">в эксплуатацию 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аппарат для </w:t>
      </w:r>
      <w:r w:rsidR="004158B1" w:rsidRPr="006536A7">
        <w:rPr>
          <w:rFonts w:cs="Times New Roman"/>
          <w:bCs/>
          <w:sz w:val="28"/>
          <w:szCs w:val="28"/>
        </w:rPr>
        <w:t xml:space="preserve">проведения групповых ингаляций </w:t>
      </w:r>
      <w:r w:rsidR="004158B1" w:rsidRPr="006536A7">
        <w:rPr>
          <w:rFonts w:cs="Times New Roman"/>
          <w:bCs/>
          <w:sz w:val="28"/>
          <w:szCs w:val="28"/>
        </w:rPr>
        <w:lastRenderedPageBreak/>
        <w:t>дозированными концентрациями паров эфирных масел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Фитотрон АГЭД-01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Данная методика направлена на укрепление иммунитета, лечение и профилактику 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различны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респираторны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инфекци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й, 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хронически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острые заболевани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дыхательных путей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снятие физического и умственного напряжения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увеличение работоспособности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стимуляци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B901AB" w:rsidRPr="00346B6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сердечно-сосудистой и нервной систем</w:t>
      </w:r>
      <w:r w:rsidR="00B901AB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Применение эфирных масел оказывает противомикробное, антиоксидантное, иммуномодулирующее, противовирусное действие. </w:t>
      </w:r>
      <w:r w:rsidR="00B901AB" w:rsidRPr="006536A7">
        <w:rPr>
          <w:rFonts w:cs="Times New Roman"/>
          <w:bCs/>
          <w:sz w:val="28"/>
          <w:szCs w:val="28"/>
        </w:rPr>
        <w:t>С использованием данного аппарата проведен</w:t>
      </w:r>
      <w:r w:rsidR="00B157FC" w:rsidRPr="006536A7">
        <w:rPr>
          <w:rFonts w:cs="Times New Roman"/>
          <w:bCs/>
          <w:sz w:val="28"/>
          <w:szCs w:val="28"/>
        </w:rPr>
        <w:t>ы курсы ингаляций</w:t>
      </w:r>
      <w:r w:rsidR="00B901AB" w:rsidRPr="006536A7">
        <w:rPr>
          <w:rFonts w:cs="Times New Roman"/>
          <w:bCs/>
          <w:sz w:val="28"/>
          <w:szCs w:val="28"/>
        </w:rPr>
        <w:t xml:space="preserve"> 75 получателям социальных услуг</w:t>
      </w:r>
      <w:r w:rsidR="00B157FC" w:rsidRPr="006536A7">
        <w:rPr>
          <w:rFonts w:cs="Times New Roman"/>
          <w:bCs/>
          <w:sz w:val="28"/>
          <w:szCs w:val="28"/>
        </w:rPr>
        <w:t>.</w:t>
      </w:r>
    </w:p>
    <w:p w14:paraId="661A8CFB" w14:textId="77777777" w:rsidR="00C6442A" w:rsidRPr="006536A7" w:rsidRDefault="00C6442A" w:rsidP="006536A7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>1.3 Внедрение методики светотерапии поляризованным полихроматическим излучением аппарата «Биоптрон».</w:t>
      </w:r>
    </w:p>
    <w:p w14:paraId="46679547" w14:textId="239F56C5" w:rsidR="00C6442A" w:rsidRPr="00346B6C" w:rsidRDefault="00C6442A" w:rsidP="006536A7">
      <w:pPr>
        <w:pStyle w:val="a3"/>
        <w:spacing w:after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3FCB02B1" w14:textId="4A1A0F3A" w:rsidR="00C6442A" w:rsidRPr="006536A7" w:rsidRDefault="00CB5070" w:rsidP="006536A7">
      <w:pPr>
        <w:pStyle w:val="a3"/>
        <w:spacing w:after="0"/>
        <w:jc w:val="both"/>
        <w:rPr>
          <w:rFonts w:cs="Times New Roman"/>
          <w:bCs/>
          <w:sz w:val="28"/>
          <w:szCs w:val="28"/>
        </w:rPr>
      </w:pPr>
      <w:r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</w:t>
      </w:r>
      <w:r w:rsidRPr="006536A7">
        <w:rPr>
          <w:rFonts w:cs="Times New Roman"/>
          <w:bCs/>
          <w:sz w:val="28"/>
          <w:szCs w:val="28"/>
        </w:rPr>
        <w:t xml:space="preserve">профилактики и лечения широкого круга заболеваний, посредством </w:t>
      </w:r>
      <w:r w:rsidR="00555502" w:rsidRPr="006536A7">
        <w:rPr>
          <w:rFonts w:cs="Times New Roman"/>
          <w:bCs/>
          <w:sz w:val="28"/>
          <w:szCs w:val="28"/>
        </w:rPr>
        <w:t xml:space="preserve">воздействия поляризованным низкоэнергетическим светом </w:t>
      </w:r>
      <w:r w:rsidR="00B157FC" w:rsidRPr="006536A7">
        <w:rPr>
          <w:rFonts w:cs="Times New Roman"/>
          <w:bCs/>
          <w:sz w:val="28"/>
          <w:szCs w:val="28"/>
        </w:rPr>
        <w:t xml:space="preserve">на очаг болезненности или его проекции на коже </w:t>
      </w:r>
      <w:r w:rsidR="00B157FC" w:rsidRPr="006536A7">
        <w:rPr>
          <w:rFonts w:cs="Times New Roman"/>
          <w:sz w:val="28"/>
          <w:szCs w:val="28"/>
        </w:rPr>
        <w:t xml:space="preserve">26 марта 2024 года </w:t>
      </w:r>
      <w:r w:rsidRPr="006536A7">
        <w:rPr>
          <w:rFonts w:cs="Times New Roman"/>
          <w:bCs/>
          <w:sz w:val="28"/>
          <w:szCs w:val="28"/>
        </w:rPr>
        <w:t xml:space="preserve">приобретен и введен в эксплуатацию 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аппарат </w:t>
      </w:r>
      <w:r w:rsidR="007C5841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светотерапии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«Биоптрон Про-1».</w:t>
      </w:r>
      <w:r w:rsidR="00C6442A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Данный метод показан при лечении заболеваний как в остром периоде, так и в хронических стадиях, как самостоятельно, так и в комплексной терапии. 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</w:t>
      </w:r>
      <w:r w:rsidR="00C6442A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 курсы физиотерапии</w:t>
      </w:r>
      <w:r w:rsidR="00B157FC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477C32" w:rsidRPr="006536A7">
        <w:rPr>
          <w:rFonts w:cs="Times New Roman"/>
          <w:bCs/>
          <w:sz w:val="28"/>
          <w:szCs w:val="28"/>
        </w:rPr>
        <w:t xml:space="preserve">с использованием данного аппарата </w:t>
      </w:r>
      <w:r w:rsidR="00C6442A" w:rsidRPr="006536A7">
        <w:rPr>
          <w:rFonts w:cs="Times New Roman"/>
          <w:bCs/>
          <w:sz w:val="28"/>
          <w:szCs w:val="28"/>
        </w:rPr>
        <w:t>46</w:t>
      </w:r>
      <w:r w:rsidR="00B157FC" w:rsidRPr="006536A7">
        <w:rPr>
          <w:rFonts w:cs="Times New Roman"/>
          <w:bCs/>
          <w:sz w:val="28"/>
          <w:szCs w:val="28"/>
        </w:rPr>
        <w:t xml:space="preserve"> </w:t>
      </w:r>
      <w:r w:rsidR="00477C32" w:rsidRPr="006536A7">
        <w:rPr>
          <w:rFonts w:cs="Times New Roman"/>
          <w:bCs/>
          <w:sz w:val="28"/>
          <w:szCs w:val="28"/>
        </w:rPr>
        <w:t xml:space="preserve">получателям социальных услуг, которые </w:t>
      </w:r>
      <w:r w:rsidR="00217464" w:rsidRPr="006536A7">
        <w:rPr>
          <w:rFonts w:cs="Times New Roman"/>
          <w:bCs/>
          <w:sz w:val="28"/>
          <w:szCs w:val="28"/>
        </w:rPr>
        <w:t>отмети</w:t>
      </w:r>
      <w:r w:rsidR="00477C32" w:rsidRPr="006536A7">
        <w:rPr>
          <w:rFonts w:cs="Times New Roman"/>
          <w:bCs/>
          <w:sz w:val="28"/>
          <w:szCs w:val="28"/>
        </w:rPr>
        <w:t>ли положительный эффект в лечении, снижение интенсивности жалоб.</w:t>
      </w:r>
      <w:r w:rsidR="00E33136" w:rsidRPr="006536A7">
        <w:rPr>
          <w:rFonts w:cs="Times New Roman"/>
          <w:bCs/>
          <w:sz w:val="28"/>
          <w:szCs w:val="28"/>
        </w:rPr>
        <w:t xml:space="preserve"> </w:t>
      </w:r>
    </w:p>
    <w:p w14:paraId="172DD721" w14:textId="495609A9" w:rsidR="008F6941" w:rsidRPr="006536A7" w:rsidRDefault="008F6941" w:rsidP="006536A7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 xml:space="preserve">          1.4 </w:t>
      </w:r>
      <w:r w:rsidRPr="006536A7">
        <w:rPr>
          <w:rFonts w:cs="Times New Roman"/>
          <w:sz w:val="28"/>
          <w:szCs w:val="28"/>
        </w:rPr>
        <w:t>Расширение спектра нозологических единиц, при использовании оксигенотерапии.</w:t>
      </w:r>
    </w:p>
    <w:p w14:paraId="73E82D0D" w14:textId="77777777" w:rsidR="008F6941" w:rsidRPr="006536A7" w:rsidRDefault="008F6941" w:rsidP="006536A7">
      <w:pPr>
        <w:pStyle w:val="a3"/>
        <w:spacing w:after="0"/>
        <w:jc w:val="both"/>
        <w:rPr>
          <w:rFonts w:cs="Times New Roman"/>
          <w:bCs/>
          <w:sz w:val="28"/>
          <w:szCs w:val="28"/>
        </w:rPr>
      </w:pPr>
    </w:p>
    <w:p w14:paraId="414D3ED9" w14:textId="6B2B1AA0" w:rsidR="00994523" w:rsidRPr="006536A7" w:rsidRDefault="00E33136" w:rsidP="006536A7">
      <w:pPr>
        <w:pStyle w:val="a3"/>
        <w:jc w:val="both"/>
        <w:rPr>
          <w:rFonts w:cs="Times New Roman"/>
          <w:bCs/>
          <w:sz w:val="28"/>
          <w:szCs w:val="28"/>
        </w:rPr>
      </w:pPr>
      <w:r w:rsidRPr="006536A7">
        <w:rPr>
          <w:rFonts w:cs="Times New Roman"/>
          <w:bCs/>
          <w:sz w:val="28"/>
          <w:szCs w:val="28"/>
        </w:rPr>
        <w:t>С целью</w:t>
      </w:r>
      <w:r w:rsidR="00994523" w:rsidRPr="006536A7">
        <w:rPr>
          <w:rFonts w:cs="Times New Roman"/>
          <w:bCs/>
          <w:sz w:val="28"/>
          <w:szCs w:val="28"/>
        </w:rPr>
        <w:t xml:space="preserve"> комплексного лечения и профилактики хронических заболеваний различного генеза у получателей социальных услуг успешно применялся метод оксигенотерапии. Разностороннее терапевтическое действие оксигенотерапии помогает усилить эффективность медикаментозного лечения и предотвращает развитие возможных осложнений при</w:t>
      </w:r>
      <w:r w:rsidR="006536A7" w:rsidRPr="006536A7">
        <w:rPr>
          <w:rFonts w:cs="Times New Roman"/>
          <w:bCs/>
          <w:sz w:val="28"/>
          <w:szCs w:val="28"/>
        </w:rPr>
        <w:t xml:space="preserve"> остро протекающих заболеваниях или</w:t>
      </w:r>
      <w:r w:rsidR="00994523" w:rsidRPr="006536A7">
        <w:rPr>
          <w:rFonts w:cs="Times New Roman"/>
          <w:bCs/>
          <w:sz w:val="28"/>
          <w:szCs w:val="28"/>
        </w:rPr>
        <w:t xml:space="preserve"> обострении хронических</w:t>
      </w:r>
      <w:r w:rsidR="006536A7" w:rsidRPr="006536A7">
        <w:rPr>
          <w:rFonts w:cs="Times New Roman"/>
          <w:bCs/>
          <w:sz w:val="28"/>
          <w:szCs w:val="28"/>
        </w:rPr>
        <w:t>. Курсы оксигенотерапии выполнены 187 получателям социальных услуг.</w:t>
      </w:r>
      <w:r w:rsidR="00994523" w:rsidRPr="006536A7">
        <w:rPr>
          <w:rFonts w:cs="Times New Roman"/>
          <w:bCs/>
          <w:sz w:val="28"/>
          <w:szCs w:val="28"/>
        </w:rPr>
        <w:t xml:space="preserve"> </w:t>
      </w:r>
    </w:p>
    <w:p w14:paraId="0EF0D81B" w14:textId="15EDEC30" w:rsidR="009250C0" w:rsidRPr="006536A7" w:rsidRDefault="009250C0" w:rsidP="006536A7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u w:val="single"/>
        </w:rPr>
      </w:pPr>
      <w:r w:rsidRPr="006536A7">
        <w:rPr>
          <w:sz w:val="28"/>
          <w:szCs w:val="28"/>
          <w:u w:val="single"/>
        </w:rPr>
        <w:t>Организация семинаров для профессионального сообщества: медицинских сотрудников, психологов учреждений, подведомственных МТ и СЗ населения СК, работников практического здравоохранения, ученых медицинского университета.</w:t>
      </w:r>
    </w:p>
    <w:p w14:paraId="228A091B" w14:textId="2C03FA3A" w:rsidR="00951D8B" w:rsidRPr="006536A7" w:rsidRDefault="009133A1" w:rsidP="006536A7">
      <w:pPr>
        <w:pStyle w:val="western"/>
        <w:jc w:val="both"/>
        <w:rPr>
          <w:sz w:val="28"/>
          <w:szCs w:val="28"/>
        </w:rPr>
      </w:pPr>
      <w:r w:rsidRPr="006536A7">
        <w:rPr>
          <w:sz w:val="28"/>
          <w:szCs w:val="28"/>
        </w:rPr>
        <w:t xml:space="preserve">29 марта 2024 года </w:t>
      </w:r>
      <w:r w:rsidR="00951D8B" w:rsidRPr="006536A7">
        <w:rPr>
          <w:sz w:val="28"/>
          <w:szCs w:val="28"/>
        </w:rPr>
        <w:t>прошла научно-практическая конференция</w:t>
      </w:r>
      <w:r w:rsidR="009250C0" w:rsidRPr="006536A7">
        <w:rPr>
          <w:sz w:val="28"/>
          <w:szCs w:val="28"/>
        </w:rPr>
        <w:t xml:space="preserve"> краевого уровня на тему: </w:t>
      </w:r>
      <w:r w:rsidRPr="006536A7">
        <w:rPr>
          <w:sz w:val="28"/>
          <w:szCs w:val="28"/>
        </w:rPr>
        <w:t>«Когнитивные нарушения у лиц гериатрического профиля»</w:t>
      </w:r>
      <w:r w:rsidR="00951D8B" w:rsidRPr="006536A7">
        <w:rPr>
          <w:sz w:val="28"/>
          <w:szCs w:val="28"/>
        </w:rPr>
        <w:t>.</w:t>
      </w:r>
      <w:r w:rsidR="009250C0" w:rsidRPr="006536A7">
        <w:rPr>
          <w:sz w:val="28"/>
          <w:szCs w:val="28"/>
        </w:rPr>
        <w:t xml:space="preserve"> </w:t>
      </w:r>
    </w:p>
    <w:p w14:paraId="60FFE034" w14:textId="53490DA5" w:rsidR="00951D8B" w:rsidRPr="006536A7" w:rsidRDefault="009250C0" w:rsidP="006536A7">
      <w:pPr>
        <w:pStyle w:val="western"/>
        <w:jc w:val="both"/>
        <w:rPr>
          <w:sz w:val="28"/>
          <w:szCs w:val="28"/>
        </w:rPr>
      </w:pPr>
      <w:r w:rsidRPr="006536A7">
        <w:rPr>
          <w:sz w:val="28"/>
          <w:szCs w:val="28"/>
        </w:rPr>
        <w:t>2</w:t>
      </w:r>
      <w:r w:rsidR="00951D8B" w:rsidRPr="006536A7">
        <w:rPr>
          <w:sz w:val="28"/>
          <w:szCs w:val="28"/>
        </w:rPr>
        <w:t>8</w:t>
      </w:r>
      <w:r w:rsidRPr="006536A7">
        <w:rPr>
          <w:sz w:val="28"/>
          <w:szCs w:val="28"/>
        </w:rPr>
        <w:t xml:space="preserve"> июня 2</w:t>
      </w:r>
      <w:r w:rsidR="00951D8B" w:rsidRPr="006536A7">
        <w:rPr>
          <w:sz w:val="28"/>
          <w:szCs w:val="28"/>
        </w:rPr>
        <w:t>024</w:t>
      </w:r>
      <w:r w:rsidR="0031466C" w:rsidRPr="006536A7">
        <w:rPr>
          <w:sz w:val="28"/>
          <w:szCs w:val="28"/>
        </w:rPr>
        <w:t xml:space="preserve"> </w:t>
      </w:r>
      <w:r w:rsidR="00951D8B" w:rsidRPr="006536A7">
        <w:rPr>
          <w:sz w:val="28"/>
          <w:szCs w:val="28"/>
        </w:rPr>
        <w:t>состоялась научно-практическая конференция на тему «ИБС: стенокардия напряжения, нарушение сердечного ритма у лиц пожилого и старческого возраста».</w:t>
      </w:r>
    </w:p>
    <w:p w14:paraId="2F6FAF65" w14:textId="2210308E" w:rsidR="00D61924" w:rsidRPr="006536A7" w:rsidRDefault="00D61924" w:rsidP="006536A7">
      <w:pPr>
        <w:pStyle w:val="western"/>
        <w:jc w:val="both"/>
        <w:rPr>
          <w:sz w:val="28"/>
          <w:szCs w:val="28"/>
        </w:rPr>
      </w:pPr>
      <w:r w:rsidRPr="006536A7">
        <w:rPr>
          <w:sz w:val="28"/>
          <w:szCs w:val="28"/>
        </w:rPr>
        <w:lastRenderedPageBreak/>
        <w:t xml:space="preserve">04 октября 2024 года проведена научно-практическая конференция на тему </w:t>
      </w:r>
      <w:r w:rsidR="00477C32" w:rsidRPr="006536A7">
        <w:rPr>
          <w:sz w:val="28"/>
          <w:szCs w:val="28"/>
        </w:rPr>
        <w:t>семинар на тему</w:t>
      </w:r>
      <w:r w:rsidRPr="006536A7">
        <w:rPr>
          <w:sz w:val="28"/>
          <w:szCs w:val="28"/>
        </w:rPr>
        <w:t xml:space="preserve"> «Синдром постковидных осложнений. Принципы терапии».</w:t>
      </w:r>
    </w:p>
    <w:p w14:paraId="605CE65C" w14:textId="43CA8D3D" w:rsidR="00F87324" w:rsidRPr="006536A7" w:rsidRDefault="00F87324" w:rsidP="006536A7">
      <w:pPr>
        <w:pStyle w:val="western"/>
        <w:jc w:val="both"/>
        <w:rPr>
          <w:sz w:val="28"/>
          <w:szCs w:val="28"/>
        </w:rPr>
      </w:pPr>
      <w:r w:rsidRPr="006536A7">
        <w:rPr>
          <w:sz w:val="28"/>
          <w:szCs w:val="28"/>
        </w:rPr>
        <w:t xml:space="preserve">20 </w:t>
      </w:r>
      <w:r w:rsidR="00462FF4" w:rsidRPr="006536A7">
        <w:rPr>
          <w:sz w:val="28"/>
          <w:szCs w:val="28"/>
        </w:rPr>
        <w:t>декабря 20</w:t>
      </w:r>
      <w:r w:rsidRPr="006536A7">
        <w:rPr>
          <w:sz w:val="28"/>
          <w:szCs w:val="28"/>
        </w:rPr>
        <w:t xml:space="preserve">24 </w:t>
      </w:r>
      <w:r w:rsidRPr="007A0A33">
        <w:rPr>
          <w:sz w:val="28"/>
          <w:szCs w:val="28"/>
        </w:rPr>
        <w:t>года</w:t>
      </w:r>
      <w:r w:rsidR="007A0A33">
        <w:rPr>
          <w:sz w:val="28"/>
          <w:szCs w:val="28"/>
        </w:rPr>
        <w:t xml:space="preserve"> </w:t>
      </w:r>
      <w:r w:rsidR="007C5841">
        <w:rPr>
          <w:sz w:val="28"/>
          <w:szCs w:val="28"/>
        </w:rPr>
        <w:t>состоялся семинар</w:t>
      </w:r>
      <w:r w:rsidR="00462FF4" w:rsidRPr="007A0A33">
        <w:rPr>
          <w:sz w:val="28"/>
          <w:szCs w:val="28"/>
        </w:rPr>
        <w:t xml:space="preserve"> на тему </w:t>
      </w:r>
      <w:r w:rsidRPr="006536A7">
        <w:rPr>
          <w:sz w:val="28"/>
          <w:szCs w:val="28"/>
        </w:rPr>
        <w:t>«Актуальные вопросы пульмонологии: обструктивные заболевания легких</w:t>
      </w:r>
      <w:r w:rsidRPr="007A0A33">
        <w:rPr>
          <w:sz w:val="28"/>
          <w:szCs w:val="28"/>
        </w:rPr>
        <w:t>»</w:t>
      </w:r>
      <w:r w:rsidR="00462FF4" w:rsidRPr="007A0A33">
        <w:rPr>
          <w:sz w:val="28"/>
          <w:szCs w:val="28"/>
        </w:rPr>
        <w:t>.</w:t>
      </w:r>
      <w:r w:rsidR="00462FF4" w:rsidRPr="006536A7">
        <w:rPr>
          <w:sz w:val="28"/>
          <w:szCs w:val="28"/>
        </w:rPr>
        <w:t xml:space="preserve">  </w:t>
      </w:r>
      <w:r w:rsidR="00217464" w:rsidRPr="006536A7">
        <w:rPr>
          <w:sz w:val="28"/>
          <w:szCs w:val="28"/>
        </w:rPr>
        <w:t xml:space="preserve"> </w:t>
      </w:r>
    </w:p>
    <w:p w14:paraId="3022055F" w14:textId="78FD034A" w:rsidR="006B64CF" w:rsidRPr="006536A7" w:rsidRDefault="00217464" w:rsidP="006536A7">
      <w:pPr>
        <w:jc w:val="both"/>
        <w:rPr>
          <w:rFonts w:eastAsia="DejaVu Sans" w:cs="Times New Roman"/>
          <w:color w:val="333333"/>
          <w:kern w:val="2"/>
          <w:sz w:val="28"/>
          <w:szCs w:val="28"/>
          <w:shd w:val="clear" w:color="auto" w:fill="FFFFFF"/>
          <w:lang w:eastAsia="zh-CN"/>
        </w:rPr>
      </w:pPr>
      <w:r w:rsidRPr="006536A7">
        <w:rPr>
          <w:rFonts w:cs="Times New Roman"/>
          <w:sz w:val="28"/>
          <w:szCs w:val="28"/>
        </w:rPr>
        <w:t>В</w:t>
      </w:r>
      <w:r w:rsidR="009250C0" w:rsidRPr="006536A7">
        <w:rPr>
          <w:rFonts w:cs="Times New Roman"/>
          <w:sz w:val="28"/>
          <w:szCs w:val="28"/>
        </w:rPr>
        <w:t xml:space="preserve"> семинарах  приняли научные сотрудники практической медицины, сотрудники кафедры медико-социальной экспертизы и реабилитации с курсом гериатрии, кафедры неврологии, нейрохирургии с курсом медицинской генетики</w:t>
      </w:r>
      <w:r w:rsidRPr="006536A7">
        <w:rPr>
          <w:rFonts w:cs="Times New Roman"/>
          <w:sz w:val="28"/>
          <w:szCs w:val="28"/>
        </w:rPr>
        <w:t xml:space="preserve">, </w:t>
      </w:r>
      <w:r w:rsidR="006B64CF" w:rsidRPr="006536A7">
        <w:rPr>
          <w:rFonts w:cs="Times New Roman"/>
          <w:color w:val="333333"/>
          <w:sz w:val="28"/>
          <w:szCs w:val="28"/>
          <w:shd w:val="clear" w:color="auto" w:fill="FFFFFF"/>
        </w:rPr>
        <w:t xml:space="preserve">кафедры пропедевтики внутренних болезней Ставропольского государственного медицинского университета, кафедры клинической фармакологии  с курсом ДПО </w:t>
      </w:r>
      <w:r w:rsidR="006B64CF" w:rsidRPr="006536A7">
        <w:rPr>
          <w:rFonts w:cs="Times New Roman"/>
          <w:color w:val="000000"/>
          <w:sz w:val="28"/>
          <w:szCs w:val="28"/>
          <w:shd w:val="clear" w:color="auto" w:fill="FFFFFF"/>
        </w:rPr>
        <w:t>Ставропольского государственного медицинского университета,</w:t>
      </w:r>
      <w:r w:rsidR="006B64CF" w:rsidRPr="006536A7">
        <w:rPr>
          <w:rFonts w:cs="Times New Roman"/>
          <w:sz w:val="28"/>
          <w:szCs w:val="28"/>
        </w:rPr>
        <w:t xml:space="preserve"> кафедры инфекционных заболеваний и фтизиатрии с курсом ДПО </w:t>
      </w:r>
      <w:r w:rsidR="006B64CF" w:rsidRPr="006536A7">
        <w:rPr>
          <w:rFonts w:cs="Times New Roman"/>
          <w:color w:val="333333"/>
          <w:sz w:val="28"/>
          <w:szCs w:val="28"/>
          <w:shd w:val="clear" w:color="auto" w:fill="FFFFFF"/>
        </w:rPr>
        <w:t>Ставропольского государственного медицинского университета,</w:t>
      </w:r>
      <w:r w:rsidR="006B64CF"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B64CF" w:rsidRPr="006536A7">
        <w:rPr>
          <w:rFonts w:eastAsia="DejaVu Sans" w:cs="Times New Roman"/>
          <w:color w:val="333333"/>
          <w:kern w:val="2"/>
          <w:sz w:val="28"/>
          <w:szCs w:val="28"/>
          <w:shd w:val="clear" w:color="auto" w:fill="FFFFFF"/>
          <w:lang w:eastAsia="zh-CN"/>
        </w:rPr>
        <w:t>кафедры клинической физиологии, кардиологии с курсом интроскопии ФГБОУ ВО СтГМУ Минздрава России</w:t>
      </w:r>
    </w:p>
    <w:p w14:paraId="489F4226" w14:textId="2A8D8CF0" w:rsidR="009250C0" w:rsidRPr="006536A7" w:rsidRDefault="006B64CF" w:rsidP="006536A7">
      <w:pPr>
        <w:jc w:val="both"/>
        <w:rPr>
          <w:rFonts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кафедры клинической физиологии, кардиологии с курсом интроскопии СтГМУ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6536A7">
        <w:rPr>
          <w:rFonts w:eastAsia="Times New Roman" w:cs="Times New Roman"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кафедр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>ы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терапии с курсом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диетологии СтГМУ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кафедры 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линической психологии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A7">
        <w:rPr>
          <w:rFonts w:eastAsia="DejaVu Sans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СтГМУ</w:t>
      </w:r>
      <w:r w:rsidRPr="006536A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217464" w:rsidRPr="006536A7">
        <w:rPr>
          <w:rFonts w:cs="Times New Roman"/>
          <w:sz w:val="28"/>
          <w:szCs w:val="28"/>
        </w:rPr>
        <w:t xml:space="preserve"> </w:t>
      </w:r>
      <w:r w:rsidR="009250C0" w:rsidRPr="006536A7">
        <w:rPr>
          <w:rFonts w:cs="Times New Roman"/>
          <w:sz w:val="28"/>
          <w:szCs w:val="28"/>
        </w:rPr>
        <w:t>Сотрудники СКГЦ традиционно поделились своим опытом по данной тематике с коллегами. Интерес к семинарам значительно вырос, их посещают не только медицинские сотрудники учреждений, подведомственных МТ и СЗ населения СК, но и учреждений здравоохранения. Явка слушателей на семинары стабильно высокая.</w:t>
      </w:r>
    </w:p>
    <w:p w14:paraId="20B98A71" w14:textId="77777777" w:rsidR="009250C0" w:rsidRPr="006536A7" w:rsidRDefault="009250C0" w:rsidP="006536A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u w:val="single"/>
        </w:rPr>
      </w:pPr>
      <w:r w:rsidRPr="006536A7">
        <w:rPr>
          <w:sz w:val="28"/>
          <w:szCs w:val="28"/>
          <w:u w:val="single"/>
        </w:rPr>
        <w:t>Разработка методических рекомендаций по результатам проведенных семинаров.</w:t>
      </w:r>
    </w:p>
    <w:p w14:paraId="4A2A255B" w14:textId="078E61FF" w:rsidR="002F4E64" w:rsidRPr="006536A7" w:rsidRDefault="00560C20" w:rsidP="006536A7">
      <w:pPr>
        <w:spacing w:after="119"/>
        <w:ind w:firstLine="709"/>
        <w:jc w:val="both"/>
        <w:rPr>
          <w:rFonts w:cs="Times New Roman"/>
          <w:sz w:val="28"/>
          <w:szCs w:val="28"/>
        </w:rPr>
      </w:pPr>
      <w:r w:rsidRPr="006536A7">
        <w:rPr>
          <w:rFonts w:cs="Times New Roman"/>
          <w:sz w:val="28"/>
          <w:szCs w:val="28"/>
        </w:rPr>
        <w:t xml:space="preserve">18 апреля </w:t>
      </w:r>
      <w:r w:rsidR="002F4E64" w:rsidRPr="006536A7">
        <w:rPr>
          <w:rFonts w:cs="Times New Roman"/>
          <w:sz w:val="28"/>
          <w:szCs w:val="28"/>
        </w:rPr>
        <w:t xml:space="preserve">2024 года издано методическое пособие: «Когнитивные нарушения у лиц гериатрического профиля», </w:t>
      </w:r>
      <w:r w:rsidR="007C5841" w:rsidRPr="006536A7">
        <w:rPr>
          <w:rFonts w:cs="Times New Roman"/>
          <w:sz w:val="28"/>
          <w:szCs w:val="28"/>
        </w:rPr>
        <w:t>тиражом</w:t>
      </w:r>
      <w:r w:rsidR="002F4E64" w:rsidRPr="006536A7">
        <w:rPr>
          <w:rFonts w:cs="Times New Roman"/>
          <w:sz w:val="28"/>
          <w:szCs w:val="28"/>
        </w:rPr>
        <w:t xml:space="preserve"> 30 экземпляров на сумму</w:t>
      </w:r>
      <w:r w:rsidRPr="006536A7">
        <w:rPr>
          <w:rFonts w:cs="Times New Roman"/>
          <w:sz w:val="28"/>
          <w:szCs w:val="28"/>
        </w:rPr>
        <w:t xml:space="preserve"> 7530 рублей.</w:t>
      </w:r>
    </w:p>
    <w:p w14:paraId="1697B6AD" w14:textId="75B66096" w:rsidR="00560C20" w:rsidRPr="006536A7" w:rsidRDefault="00560C20" w:rsidP="006536A7">
      <w:pPr>
        <w:spacing w:after="119"/>
        <w:ind w:firstLine="709"/>
        <w:jc w:val="both"/>
        <w:rPr>
          <w:rFonts w:cs="Times New Roman"/>
          <w:sz w:val="28"/>
          <w:szCs w:val="28"/>
        </w:rPr>
      </w:pPr>
      <w:r w:rsidRPr="006536A7">
        <w:rPr>
          <w:rFonts w:cs="Times New Roman"/>
          <w:sz w:val="28"/>
          <w:szCs w:val="28"/>
        </w:rPr>
        <w:t xml:space="preserve">08 июля 2024 года издано методическое пособие </w:t>
      </w:r>
      <w:r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«ИБС: стенокардия напряжения, нарушение сердечного ритма у лиц пожилого и старческого возраста»</w:t>
      </w:r>
      <w:r w:rsidRPr="006536A7">
        <w:rPr>
          <w:rFonts w:cs="Times New Roman"/>
          <w:sz w:val="28"/>
          <w:szCs w:val="28"/>
        </w:rPr>
        <w:t xml:space="preserve">, </w:t>
      </w:r>
      <w:r w:rsidR="007C5841" w:rsidRPr="006536A7">
        <w:rPr>
          <w:rFonts w:cs="Times New Roman"/>
          <w:sz w:val="28"/>
          <w:szCs w:val="28"/>
        </w:rPr>
        <w:t>тиражом</w:t>
      </w:r>
      <w:r w:rsidRPr="006536A7">
        <w:rPr>
          <w:rFonts w:cs="Times New Roman"/>
          <w:sz w:val="28"/>
          <w:szCs w:val="28"/>
        </w:rPr>
        <w:t xml:space="preserve"> 30 экземпляров на сумму 8700 рублей.</w:t>
      </w:r>
    </w:p>
    <w:p w14:paraId="08320AAB" w14:textId="6907D523" w:rsidR="008165E9" w:rsidRPr="006536A7" w:rsidRDefault="008165E9" w:rsidP="006536A7">
      <w:pPr>
        <w:spacing w:after="119"/>
        <w:ind w:firstLine="709"/>
        <w:jc w:val="both"/>
        <w:rPr>
          <w:rFonts w:cs="Times New Roman"/>
          <w:sz w:val="28"/>
          <w:szCs w:val="28"/>
        </w:rPr>
      </w:pPr>
      <w:r w:rsidRPr="006536A7">
        <w:rPr>
          <w:rFonts w:cs="Times New Roman"/>
          <w:sz w:val="28"/>
          <w:szCs w:val="28"/>
        </w:rPr>
        <w:t xml:space="preserve">30 октября 2024 года издано методическое пособие: </w:t>
      </w:r>
      <w:r w:rsidRPr="006536A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«Синдром постковидных осложнений. Принципы терапии»</w:t>
      </w:r>
      <w:r w:rsidRPr="006536A7">
        <w:rPr>
          <w:rFonts w:cs="Times New Roman"/>
          <w:sz w:val="28"/>
          <w:szCs w:val="28"/>
        </w:rPr>
        <w:t xml:space="preserve">, </w:t>
      </w:r>
      <w:r w:rsidR="007C5841" w:rsidRPr="006536A7">
        <w:rPr>
          <w:rFonts w:cs="Times New Roman"/>
          <w:sz w:val="28"/>
          <w:szCs w:val="28"/>
        </w:rPr>
        <w:t>тиражом</w:t>
      </w:r>
      <w:r w:rsidRPr="006536A7">
        <w:rPr>
          <w:rFonts w:cs="Times New Roman"/>
          <w:sz w:val="28"/>
          <w:szCs w:val="28"/>
        </w:rPr>
        <w:t xml:space="preserve"> 30 экземпляров на сумму 12100 рублей.</w:t>
      </w:r>
    </w:p>
    <w:p w14:paraId="3ED2991A" w14:textId="4E946140" w:rsidR="008165E9" w:rsidRPr="006536A7" w:rsidRDefault="007A0A33" w:rsidP="006536A7">
      <w:pPr>
        <w:spacing w:after="119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A0A33">
        <w:rPr>
          <w:rFonts w:cs="Times New Roman"/>
          <w:sz w:val="28"/>
          <w:szCs w:val="28"/>
        </w:rPr>
        <w:t xml:space="preserve">12 </w:t>
      </w:r>
      <w:r w:rsidR="008165E9" w:rsidRPr="007A0A33">
        <w:rPr>
          <w:rFonts w:cs="Times New Roman"/>
          <w:sz w:val="28"/>
          <w:szCs w:val="28"/>
        </w:rPr>
        <w:t xml:space="preserve">декабря 2024 года издано методическое пособие: «Актуальные вопросы пульмонологии: обструктивные заболевания легких», </w:t>
      </w:r>
      <w:r w:rsidR="007C5841" w:rsidRPr="007A0A33">
        <w:rPr>
          <w:rFonts w:cs="Times New Roman"/>
          <w:sz w:val="28"/>
          <w:szCs w:val="28"/>
        </w:rPr>
        <w:t>тиражом</w:t>
      </w:r>
      <w:r w:rsidR="008165E9" w:rsidRPr="007A0A33">
        <w:rPr>
          <w:rFonts w:cs="Times New Roman"/>
          <w:sz w:val="28"/>
          <w:szCs w:val="28"/>
        </w:rPr>
        <w:t xml:space="preserve"> 30 экземпляров на сумму</w:t>
      </w:r>
      <w:r w:rsidR="009250C0" w:rsidRPr="007A0A33">
        <w:rPr>
          <w:rFonts w:cs="Times New Roman"/>
          <w:color w:val="000000"/>
          <w:sz w:val="28"/>
          <w:szCs w:val="28"/>
        </w:rPr>
        <w:t xml:space="preserve"> </w:t>
      </w:r>
      <w:r w:rsidRPr="007A0A33">
        <w:rPr>
          <w:rFonts w:cs="Times New Roman"/>
          <w:color w:val="000000"/>
          <w:sz w:val="28"/>
          <w:szCs w:val="28"/>
        </w:rPr>
        <w:t>9900 рублей.</w:t>
      </w:r>
    </w:p>
    <w:p w14:paraId="0900D457" w14:textId="49E18153" w:rsidR="0031466C" w:rsidRPr="006536A7" w:rsidRDefault="009250C0" w:rsidP="006536A7">
      <w:pPr>
        <w:spacing w:after="119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536A7">
        <w:rPr>
          <w:rFonts w:cs="Times New Roman"/>
          <w:color w:val="000000"/>
          <w:sz w:val="28"/>
          <w:szCs w:val="28"/>
        </w:rPr>
        <w:t>В сжатой и доступной форме освещены происхождения и развития возрастных изменений; созданы алгоритмы действий персонала в конкретных ситуациях и патологических состояниях. Данные методические пособия позволяют повысить компетенцию специалистов, работающих в социальной сфере, улучшить качество оказания услуг.</w:t>
      </w:r>
      <w:r w:rsidR="0031466C" w:rsidRPr="006536A7">
        <w:rPr>
          <w:rFonts w:cs="Times New Roman"/>
          <w:color w:val="000000"/>
          <w:sz w:val="28"/>
          <w:szCs w:val="28"/>
        </w:rPr>
        <w:t xml:space="preserve"> Все методические пособия были распространены среди стационарных учреждений края.</w:t>
      </w:r>
    </w:p>
    <w:p w14:paraId="7FDEC56C" w14:textId="77777777" w:rsidR="009250C0" w:rsidRPr="006536A7" w:rsidRDefault="009250C0" w:rsidP="006536A7">
      <w:pPr>
        <w:numPr>
          <w:ilvl w:val="0"/>
          <w:numId w:val="1"/>
        </w:numPr>
        <w:spacing w:after="119"/>
        <w:ind w:left="0" w:firstLine="709"/>
        <w:jc w:val="both"/>
        <w:rPr>
          <w:rFonts w:cs="Times New Roman"/>
          <w:sz w:val="28"/>
          <w:szCs w:val="28"/>
          <w:u w:val="single"/>
        </w:rPr>
      </w:pPr>
      <w:r w:rsidRPr="006536A7">
        <w:rPr>
          <w:rFonts w:cs="Times New Roman"/>
          <w:sz w:val="28"/>
          <w:szCs w:val="28"/>
          <w:u w:val="single"/>
        </w:rPr>
        <w:lastRenderedPageBreak/>
        <w:t>Проведение профилактических осмотров посредством выездов мобильной бригады.</w:t>
      </w:r>
    </w:p>
    <w:p w14:paraId="0942D4D0" w14:textId="3FA33CE9" w:rsidR="008165E9" w:rsidRPr="006536A7" w:rsidRDefault="009250C0" w:rsidP="006536A7">
      <w:pPr>
        <w:pStyle w:val="a5"/>
        <w:ind w:firstLine="709"/>
        <w:jc w:val="both"/>
        <w:rPr>
          <w:sz w:val="28"/>
          <w:szCs w:val="28"/>
        </w:rPr>
      </w:pPr>
      <w:r w:rsidRPr="006536A7">
        <w:rPr>
          <w:sz w:val="28"/>
          <w:szCs w:val="28"/>
        </w:rPr>
        <w:t>Оказана профессиональная помощь подведомственным учреждениям МТ и СЗ СК (в виде профилактических осмотров посредством выездов мобильной бригады</w:t>
      </w:r>
      <w:r w:rsidR="008165E9" w:rsidRPr="006536A7">
        <w:rPr>
          <w:sz w:val="28"/>
          <w:szCs w:val="28"/>
        </w:rPr>
        <w:t>).</w:t>
      </w:r>
      <w:r w:rsidRPr="006536A7">
        <w:rPr>
          <w:sz w:val="28"/>
          <w:szCs w:val="28"/>
        </w:rPr>
        <w:t xml:space="preserve"> </w:t>
      </w:r>
      <w:r w:rsidR="008165E9" w:rsidRPr="006536A7">
        <w:rPr>
          <w:sz w:val="28"/>
          <w:szCs w:val="28"/>
        </w:rPr>
        <w:t>В 2024 году осуществлено 6 выездов мобильной бригады ГБСУСОН «СКГЦ» в подведомственные МТ и СЗСК и осмотрено 20</w:t>
      </w:r>
      <w:r w:rsidR="006B220B" w:rsidRPr="006536A7">
        <w:rPr>
          <w:sz w:val="28"/>
          <w:szCs w:val="28"/>
        </w:rPr>
        <w:t>5</w:t>
      </w:r>
      <w:r w:rsidR="008165E9" w:rsidRPr="006536A7">
        <w:rPr>
          <w:sz w:val="28"/>
          <w:szCs w:val="28"/>
        </w:rPr>
        <w:t xml:space="preserve"> получател</w:t>
      </w:r>
      <w:r w:rsidR="006B220B" w:rsidRPr="006536A7">
        <w:rPr>
          <w:sz w:val="28"/>
          <w:szCs w:val="28"/>
        </w:rPr>
        <w:t>ей</w:t>
      </w:r>
      <w:r w:rsidR="008165E9" w:rsidRPr="006536A7">
        <w:rPr>
          <w:sz w:val="28"/>
          <w:szCs w:val="28"/>
        </w:rPr>
        <w:t xml:space="preserve"> социальных услуг:</w:t>
      </w:r>
    </w:p>
    <w:p w14:paraId="63EAE0A3" w14:textId="3BF25963" w:rsidR="008165E9" w:rsidRPr="008165E9" w:rsidRDefault="006B220B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6B220B">
        <w:rPr>
          <w:sz w:val="28"/>
          <w:szCs w:val="28"/>
        </w:rPr>
        <w:t>13 апреля</w:t>
      </w:r>
      <w:r w:rsidRPr="006536A7">
        <w:rPr>
          <w:sz w:val="28"/>
          <w:szCs w:val="28"/>
        </w:rPr>
        <w:t xml:space="preserve"> </w:t>
      </w:r>
      <w:r w:rsidR="008165E9" w:rsidRPr="008165E9">
        <w:rPr>
          <w:sz w:val="28"/>
          <w:szCs w:val="28"/>
        </w:rPr>
        <w:t>202</w:t>
      </w:r>
      <w:r w:rsidRPr="006536A7">
        <w:rPr>
          <w:sz w:val="28"/>
          <w:szCs w:val="28"/>
        </w:rPr>
        <w:t>4</w:t>
      </w:r>
      <w:r w:rsidR="008165E9" w:rsidRPr="008165E9">
        <w:rPr>
          <w:sz w:val="28"/>
          <w:szCs w:val="28"/>
        </w:rPr>
        <w:t>г. ГБСУСОН «Преградненский ДИ» осмотрено 3</w:t>
      </w:r>
      <w:r w:rsidRPr="006536A7">
        <w:rPr>
          <w:sz w:val="28"/>
          <w:szCs w:val="28"/>
        </w:rPr>
        <w:t>9</w:t>
      </w:r>
      <w:r w:rsidR="008165E9" w:rsidRPr="008165E9">
        <w:rPr>
          <w:sz w:val="28"/>
          <w:szCs w:val="28"/>
        </w:rPr>
        <w:t xml:space="preserve"> человек;</w:t>
      </w:r>
    </w:p>
    <w:p w14:paraId="1F6184B2" w14:textId="77777777" w:rsidR="006B220B" w:rsidRPr="006536A7" w:rsidRDefault="006B220B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6B220B">
        <w:rPr>
          <w:sz w:val="28"/>
          <w:szCs w:val="28"/>
        </w:rPr>
        <w:t>18 мая 2024г.</w:t>
      </w:r>
      <w:r w:rsidRPr="008165E9">
        <w:rPr>
          <w:sz w:val="28"/>
          <w:szCs w:val="28"/>
        </w:rPr>
        <w:t xml:space="preserve"> Г</w:t>
      </w:r>
      <w:r w:rsidRPr="006536A7">
        <w:rPr>
          <w:sz w:val="28"/>
          <w:szCs w:val="28"/>
        </w:rPr>
        <w:t>Б</w:t>
      </w:r>
      <w:r w:rsidRPr="008165E9">
        <w:rPr>
          <w:sz w:val="28"/>
          <w:szCs w:val="28"/>
        </w:rPr>
        <w:t xml:space="preserve">СУСОН «Свистухинский центр социальной адаптации для лиц без определенного места жительства и занятий» осмотрено </w:t>
      </w:r>
      <w:r w:rsidRPr="006536A7">
        <w:rPr>
          <w:sz w:val="28"/>
          <w:szCs w:val="28"/>
        </w:rPr>
        <w:t>34</w:t>
      </w:r>
      <w:r w:rsidRPr="008165E9">
        <w:rPr>
          <w:sz w:val="28"/>
          <w:szCs w:val="28"/>
        </w:rPr>
        <w:t xml:space="preserve"> человек</w:t>
      </w:r>
      <w:r w:rsidRPr="006536A7">
        <w:rPr>
          <w:sz w:val="28"/>
          <w:szCs w:val="28"/>
        </w:rPr>
        <w:t>а;</w:t>
      </w:r>
    </w:p>
    <w:p w14:paraId="0087F53A" w14:textId="71E3B627" w:rsidR="008165E9" w:rsidRPr="008165E9" w:rsidRDefault="008165E9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8165E9">
        <w:rPr>
          <w:sz w:val="28"/>
          <w:szCs w:val="28"/>
        </w:rPr>
        <w:t>2</w:t>
      </w:r>
      <w:r w:rsidRPr="006536A7">
        <w:rPr>
          <w:sz w:val="28"/>
          <w:szCs w:val="28"/>
        </w:rPr>
        <w:t>9</w:t>
      </w:r>
      <w:r w:rsidR="006B220B" w:rsidRPr="006536A7">
        <w:rPr>
          <w:sz w:val="28"/>
          <w:szCs w:val="28"/>
        </w:rPr>
        <w:t xml:space="preserve"> июня </w:t>
      </w:r>
      <w:r w:rsidRPr="008165E9">
        <w:rPr>
          <w:sz w:val="28"/>
          <w:szCs w:val="28"/>
        </w:rPr>
        <w:t>202</w:t>
      </w:r>
      <w:r w:rsidRPr="006536A7">
        <w:rPr>
          <w:sz w:val="28"/>
          <w:szCs w:val="28"/>
        </w:rPr>
        <w:t>4</w:t>
      </w:r>
      <w:r w:rsidRPr="008165E9">
        <w:rPr>
          <w:sz w:val="28"/>
          <w:szCs w:val="28"/>
        </w:rPr>
        <w:t xml:space="preserve">г. ГБСУСОН «Александровский дом-интернат для престарелых и инвалидов» осмотрено </w:t>
      </w:r>
      <w:r w:rsidRPr="006536A7">
        <w:rPr>
          <w:sz w:val="28"/>
          <w:szCs w:val="28"/>
        </w:rPr>
        <w:t>49</w:t>
      </w:r>
      <w:r w:rsidRPr="008165E9">
        <w:rPr>
          <w:sz w:val="28"/>
          <w:szCs w:val="28"/>
        </w:rPr>
        <w:t xml:space="preserve"> человек;</w:t>
      </w:r>
    </w:p>
    <w:p w14:paraId="7AD7744E" w14:textId="52BEACE2" w:rsidR="008165E9" w:rsidRPr="008165E9" w:rsidRDefault="006B220B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6B220B">
        <w:rPr>
          <w:sz w:val="28"/>
          <w:szCs w:val="28"/>
        </w:rPr>
        <w:t>27 июля 2024</w:t>
      </w:r>
      <w:r w:rsidR="008165E9" w:rsidRPr="008165E9">
        <w:rPr>
          <w:sz w:val="28"/>
          <w:szCs w:val="28"/>
        </w:rPr>
        <w:t xml:space="preserve">г. ГБСУСОН «Благодарненский ПНИ» осмотрено </w:t>
      </w:r>
      <w:r w:rsidRPr="006536A7">
        <w:rPr>
          <w:sz w:val="28"/>
          <w:szCs w:val="28"/>
        </w:rPr>
        <w:t>15</w:t>
      </w:r>
      <w:r w:rsidR="008165E9" w:rsidRPr="008165E9">
        <w:rPr>
          <w:sz w:val="28"/>
          <w:szCs w:val="28"/>
        </w:rPr>
        <w:t xml:space="preserve"> человек;</w:t>
      </w:r>
    </w:p>
    <w:p w14:paraId="3695C40E" w14:textId="4978E7C4" w:rsidR="008165E9" w:rsidRPr="008165E9" w:rsidRDefault="006B220B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6B220B">
        <w:rPr>
          <w:sz w:val="28"/>
          <w:szCs w:val="28"/>
        </w:rPr>
        <w:t>05 октября</w:t>
      </w:r>
      <w:r w:rsidRPr="006536A7">
        <w:rPr>
          <w:sz w:val="28"/>
          <w:szCs w:val="28"/>
        </w:rPr>
        <w:t xml:space="preserve"> </w:t>
      </w:r>
      <w:r w:rsidR="008165E9" w:rsidRPr="008165E9">
        <w:rPr>
          <w:sz w:val="28"/>
          <w:szCs w:val="28"/>
        </w:rPr>
        <w:t>202</w:t>
      </w:r>
      <w:r w:rsidRPr="006536A7">
        <w:rPr>
          <w:sz w:val="28"/>
          <w:szCs w:val="28"/>
        </w:rPr>
        <w:t>4</w:t>
      </w:r>
      <w:r w:rsidR="008165E9" w:rsidRPr="008165E9">
        <w:rPr>
          <w:sz w:val="28"/>
          <w:szCs w:val="28"/>
        </w:rPr>
        <w:t xml:space="preserve">г. ГБСУСОН ДИ «Красочный» осмотрено </w:t>
      </w:r>
      <w:r w:rsidRPr="006536A7">
        <w:rPr>
          <w:sz w:val="28"/>
          <w:szCs w:val="28"/>
        </w:rPr>
        <w:t>29</w:t>
      </w:r>
      <w:r w:rsidR="008165E9" w:rsidRPr="008165E9">
        <w:rPr>
          <w:sz w:val="28"/>
          <w:szCs w:val="28"/>
        </w:rPr>
        <w:t xml:space="preserve"> человек;</w:t>
      </w:r>
    </w:p>
    <w:p w14:paraId="1D4CEAE6" w14:textId="3CC97D18" w:rsidR="006B220B" w:rsidRPr="006B220B" w:rsidRDefault="006B220B" w:rsidP="006536A7">
      <w:pPr>
        <w:pStyle w:val="a5"/>
        <w:spacing w:before="0"/>
        <w:ind w:firstLine="709"/>
        <w:jc w:val="both"/>
        <w:rPr>
          <w:sz w:val="28"/>
          <w:szCs w:val="28"/>
        </w:rPr>
      </w:pPr>
      <w:r w:rsidRPr="006B220B">
        <w:rPr>
          <w:sz w:val="28"/>
          <w:szCs w:val="28"/>
        </w:rPr>
        <w:t>23 ноября 2024г</w:t>
      </w:r>
      <w:r w:rsidRPr="006536A7">
        <w:rPr>
          <w:sz w:val="28"/>
          <w:szCs w:val="28"/>
        </w:rPr>
        <w:t xml:space="preserve">. </w:t>
      </w:r>
      <w:r w:rsidRPr="008165E9">
        <w:rPr>
          <w:sz w:val="28"/>
          <w:szCs w:val="28"/>
        </w:rPr>
        <w:t>Г</w:t>
      </w:r>
      <w:r w:rsidRPr="006536A7">
        <w:rPr>
          <w:sz w:val="28"/>
          <w:szCs w:val="28"/>
        </w:rPr>
        <w:t>Б</w:t>
      </w:r>
      <w:r w:rsidRPr="008165E9">
        <w:rPr>
          <w:sz w:val="28"/>
          <w:szCs w:val="28"/>
        </w:rPr>
        <w:t xml:space="preserve">СУСОН «Свистухинский центр социальной адаптации для лиц без определенного места жительства и занятий» осмотрено </w:t>
      </w:r>
      <w:r w:rsidRPr="006536A7">
        <w:rPr>
          <w:sz w:val="28"/>
          <w:szCs w:val="28"/>
        </w:rPr>
        <w:t>39</w:t>
      </w:r>
      <w:r w:rsidRPr="008165E9">
        <w:rPr>
          <w:sz w:val="28"/>
          <w:szCs w:val="28"/>
        </w:rPr>
        <w:t xml:space="preserve"> человек</w:t>
      </w:r>
      <w:r w:rsidRPr="006536A7">
        <w:rPr>
          <w:sz w:val="28"/>
          <w:szCs w:val="28"/>
        </w:rPr>
        <w:t>.</w:t>
      </w:r>
    </w:p>
    <w:p w14:paraId="2048CCCD" w14:textId="0734957D" w:rsidR="009250C0" w:rsidRPr="006536A7" w:rsidRDefault="006B220B" w:rsidP="006536A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6536A7">
        <w:rPr>
          <w:sz w:val="28"/>
          <w:szCs w:val="28"/>
        </w:rPr>
        <w:t xml:space="preserve">          </w:t>
      </w:r>
      <w:r w:rsidR="009250C0" w:rsidRPr="006536A7">
        <w:rPr>
          <w:sz w:val="28"/>
          <w:szCs w:val="28"/>
        </w:rPr>
        <w:t xml:space="preserve">Целью деятельности мобильной бригады является оказание консультативной первичной медико-санитарной и специализированной помощи гражданам пожилого возраста и инвалидам, проживающим в подведомственных учреждениях. Из основных задач мобильной бригады можно выделить следующие: своевременное выявление, диагностика и лечение заболеваний; своевременная коррекция диагноза и назначение лечения; санитарно-гигиеническое просвещение. </w:t>
      </w:r>
    </w:p>
    <w:p w14:paraId="23E5A506" w14:textId="54E63ED7" w:rsidR="009250C0" w:rsidRPr="006536A7" w:rsidRDefault="009250C0" w:rsidP="006536A7">
      <w:pPr>
        <w:spacing w:before="240" w:after="119"/>
        <w:ind w:firstLine="709"/>
        <w:jc w:val="both"/>
        <w:rPr>
          <w:rFonts w:cs="Times New Roman"/>
          <w:sz w:val="28"/>
          <w:szCs w:val="28"/>
          <w:u w:val="single"/>
        </w:rPr>
      </w:pPr>
      <w:r w:rsidRPr="006536A7">
        <w:rPr>
          <w:rFonts w:cs="Times New Roman"/>
          <w:sz w:val="28"/>
          <w:szCs w:val="28"/>
        </w:rPr>
        <w:t>Таким образом, выполнены все мероприятия, запланированные на</w:t>
      </w:r>
      <w:r w:rsidR="00477C32" w:rsidRPr="006536A7">
        <w:rPr>
          <w:rFonts w:cs="Times New Roman"/>
          <w:sz w:val="28"/>
          <w:szCs w:val="28"/>
        </w:rPr>
        <w:t xml:space="preserve"> </w:t>
      </w:r>
      <w:r w:rsidR="00477C32" w:rsidRPr="006536A7">
        <w:rPr>
          <w:rFonts w:cs="Times New Roman"/>
          <w:color w:val="000000"/>
          <w:sz w:val="28"/>
          <w:szCs w:val="28"/>
        </w:rPr>
        <w:t>отчётный период</w:t>
      </w:r>
      <w:r w:rsidRPr="006536A7">
        <w:rPr>
          <w:rFonts w:cs="Times New Roman"/>
          <w:color w:val="000000"/>
          <w:sz w:val="28"/>
          <w:szCs w:val="28"/>
        </w:rPr>
        <w:t xml:space="preserve"> 20</w:t>
      </w:r>
      <w:r w:rsidR="006B220B" w:rsidRPr="006536A7">
        <w:rPr>
          <w:rFonts w:cs="Times New Roman"/>
          <w:color w:val="000000"/>
          <w:sz w:val="28"/>
          <w:szCs w:val="28"/>
        </w:rPr>
        <w:t>24</w:t>
      </w:r>
      <w:r w:rsidR="008713F5" w:rsidRPr="006536A7">
        <w:rPr>
          <w:rFonts w:cs="Times New Roman"/>
          <w:color w:val="000000"/>
          <w:sz w:val="28"/>
          <w:szCs w:val="28"/>
        </w:rPr>
        <w:t xml:space="preserve"> </w:t>
      </w:r>
      <w:r w:rsidRPr="006536A7">
        <w:rPr>
          <w:rFonts w:cs="Times New Roman"/>
          <w:color w:val="000000"/>
          <w:sz w:val="28"/>
          <w:szCs w:val="28"/>
        </w:rPr>
        <w:t>год</w:t>
      </w:r>
      <w:r w:rsidR="0031466C" w:rsidRPr="006536A7">
        <w:rPr>
          <w:rFonts w:cs="Times New Roman"/>
          <w:color w:val="000000"/>
          <w:sz w:val="28"/>
          <w:szCs w:val="28"/>
        </w:rPr>
        <w:t>а</w:t>
      </w:r>
      <w:r w:rsidRPr="006536A7">
        <w:rPr>
          <w:rFonts w:cs="Times New Roman"/>
          <w:color w:val="000000"/>
          <w:sz w:val="28"/>
          <w:szCs w:val="28"/>
        </w:rPr>
        <w:t>.</w:t>
      </w:r>
    </w:p>
    <w:p w14:paraId="3BF894C5" w14:textId="77777777" w:rsidR="009250C0" w:rsidRPr="006536A7" w:rsidRDefault="009250C0" w:rsidP="006536A7">
      <w:pPr>
        <w:pStyle w:val="a3"/>
        <w:spacing w:after="0"/>
        <w:jc w:val="both"/>
        <w:rPr>
          <w:rFonts w:cs="Times New Roman"/>
          <w:b/>
          <w:bCs/>
          <w:sz w:val="28"/>
          <w:szCs w:val="28"/>
        </w:rPr>
      </w:pPr>
    </w:p>
    <w:p w14:paraId="4A702F3E" w14:textId="77777777" w:rsidR="009250C0" w:rsidRPr="006536A7" w:rsidRDefault="009250C0" w:rsidP="006536A7">
      <w:pPr>
        <w:jc w:val="both"/>
        <w:rPr>
          <w:rFonts w:cs="Times New Roman"/>
          <w:sz w:val="28"/>
          <w:szCs w:val="28"/>
        </w:rPr>
      </w:pPr>
    </w:p>
    <w:p w14:paraId="4CD14A05" w14:textId="77777777" w:rsidR="001F7359" w:rsidRPr="006536A7" w:rsidRDefault="001F7359" w:rsidP="006536A7">
      <w:pPr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486B" w14:paraId="7AB08804" w14:textId="77777777" w:rsidTr="00BE364E">
        <w:tc>
          <w:tcPr>
            <w:tcW w:w="3115" w:type="dxa"/>
          </w:tcPr>
          <w:p w14:paraId="174B5BAA" w14:textId="0AC62FC8" w:rsidR="00CA486B" w:rsidRDefault="00CA486B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14:paraId="4108472C" w14:textId="665722CC" w:rsidR="00CA486B" w:rsidRPr="00BE364E" w:rsidRDefault="00BE364E" w:rsidP="00BE36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E364E">
              <w:rPr>
                <w:rFonts w:eastAsiaTheme="minorEastAsia" w:cs="Times New Roman"/>
                <w:noProof/>
                <w:kern w:val="0"/>
                <w:lang w:eastAsia="ru-RU"/>
              </w:rPr>
              <w:drawing>
                <wp:inline distT="0" distB="0" distL="0" distR="0" wp14:anchorId="37DECE91" wp14:editId="0F60DCDA">
                  <wp:extent cx="1466655" cy="213360"/>
                  <wp:effectExtent l="0" t="0" r="635" b="0"/>
                  <wp:docPr id="9099283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00" cy="218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59F4896" w14:textId="6DD74135" w:rsidR="00CA486B" w:rsidRDefault="00CA486B" w:rsidP="00BE36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К.Э. </w:t>
            </w:r>
            <w:proofErr w:type="spellStart"/>
            <w:r w:rsidRPr="006536A7">
              <w:rPr>
                <w:rFonts w:cs="Times New Roman"/>
                <w:sz w:val="28"/>
                <w:szCs w:val="28"/>
              </w:rPr>
              <w:t>Больбат</w:t>
            </w:r>
            <w:proofErr w:type="spellEnd"/>
          </w:p>
        </w:tc>
      </w:tr>
    </w:tbl>
    <w:p w14:paraId="14117C42" w14:textId="77777777" w:rsidR="001F7359" w:rsidRPr="006536A7" w:rsidRDefault="001F7359" w:rsidP="006536A7">
      <w:pPr>
        <w:jc w:val="both"/>
        <w:rPr>
          <w:rFonts w:cs="Times New Roman"/>
          <w:sz w:val="28"/>
          <w:szCs w:val="28"/>
        </w:rPr>
      </w:pPr>
    </w:p>
    <w:p w14:paraId="7DD8ACAA" w14:textId="09611E62" w:rsidR="001F7359" w:rsidRPr="006536A7" w:rsidRDefault="00322CCF" w:rsidP="006536A7">
      <w:pPr>
        <w:jc w:val="both"/>
        <w:rPr>
          <w:rFonts w:cs="Times New Roman"/>
          <w:sz w:val="28"/>
          <w:szCs w:val="28"/>
        </w:rPr>
        <w:sectPr w:rsidR="001F7359" w:rsidRPr="006536A7" w:rsidSect="00BA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36A7">
        <w:rPr>
          <w:rFonts w:cs="Times New Roman"/>
          <w:sz w:val="28"/>
          <w:szCs w:val="28"/>
        </w:rPr>
        <w:t xml:space="preserve">             </w:t>
      </w:r>
      <w:r w:rsidR="001F7359" w:rsidRPr="006536A7">
        <w:rPr>
          <w:rFonts w:cs="Times New Roman"/>
          <w:sz w:val="28"/>
          <w:szCs w:val="28"/>
        </w:rPr>
        <w:t xml:space="preserve">          </w:t>
      </w:r>
      <w:r w:rsidR="006B220B" w:rsidRPr="006536A7">
        <w:rPr>
          <w:rFonts w:cs="Times New Roman"/>
          <w:noProof/>
          <w:sz w:val="28"/>
          <w:szCs w:val="28"/>
          <w:lang w:eastAsia="ru-RU" w:bidi="ar-SA"/>
        </w:rPr>
        <w:t xml:space="preserve">                                            </w:t>
      </w:r>
      <w:r w:rsidRPr="006536A7">
        <w:rPr>
          <w:rFonts w:cs="Times New Roman"/>
          <w:sz w:val="28"/>
          <w:szCs w:val="28"/>
        </w:rPr>
        <w:t xml:space="preserve">              </w:t>
      </w:r>
      <w:r w:rsidR="001F7359" w:rsidRPr="006536A7">
        <w:rPr>
          <w:rFonts w:cs="Times New Roman"/>
          <w:sz w:val="28"/>
          <w:szCs w:val="28"/>
        </w:rPr>
        <w:t xml:space="preserve">    </w:t>
      </w:r>
      <w:r w:rsidRPr="006536A7">
        <w:rPr>
          <w:rFonts w:cs="Times New Roman"/>
          <w:sz w:val="28"/>
          <w:szCs w:val="28"/>
        </w:rPr>
        <w:t xml:space="preserve">  </w:t>
      </w:r>
      <w:r w:rsidR="00A153EE" w:rsidRPr="006536A7">
        <w:rPr>
          <w:rFonts w:cs="Times New Roman"/>
          <w:sz w:val="28"/>
          <w:szCs w:val="28"/>
        </w:rPr>
        <w:t xml:space="preserve">   </w:t>
      </w:r>
    </w:p>
    <w:p w14:paraId="7C64FAE7" w14:textId="77777777" w:rsidR="009250C0" w:rsidRPr="000B50B9" w:rsidRDefault="009250C0" w:rsidP="009250C0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B50B9">
        <w:rPr>
          <w:b/>
          <w:bCs/>
          <w:sz w:val="28"/>
          <w:szCs w:val="28"/>
        </w:rPr>
        <w:lastRenderedPageBreak/>
        <w:t xml:space="preserve">МЕРОПРИЯТИЯ </w:t>
      </w:r>
    </w:p>
    <w:p w14:paraId="48FA6794" w14:textId="77777777" w:rsidR="009250C0" w:rsidRPr="005F27F6" w:rsidRDefault="009250C0" w:rsidP="009250C0">
      <w:pPr>
        <w:pStyle w:val="a3"/>
        <w:spacing w:after="0"/>
        <w:jc w:val="center"/>
        <w:rPr>
          <w:rFonts w:eastAsia="Times New Roman" w:cs="Times New Roman"/>
          <w:bCs/>
          <w:sz w:val="28"/>
          <w:szCs w:val="28"/>
        </w:rPr>
      </w:pPr>
      <w:r w:rsidRPr="00B942DD">
        <w:rPr>
          <w:bCs/>
          <w:sz w:val="28"/>
          <w:szCs w:val="28"/>
        </w:rPr>
        <w:t>плана работы</w:t>
      </w:r>
      <w:r>
        <w:rPr>
          <w:bCs/>
          <w:sz w:val="28"/>
          <w:szCs w:val="28"/>
        </w:rPr>
        <w:t xml:space="preserve"> базового государственного бюджетного стационарного учреждения социального обслуживания населения</w:t>
      </w:r>
      <w:r w:rsidRPr="005F27F6">
        <w:rPr>
          <w:bCs/>
          <w:sz w:val="28"/>
          <w:szCs w:val="28"/>
        </w:rPr>
        <w:t xml:space="preserve"> «Ставропольский краевой геронтологический центр» </w:t>
      </w:r>
    </w:p>
    <w:p w14:paraId="496475C0" w14:textId="77777777" w:rsidR="009250C0" w:rsidRDefault="009250C0" w:rsidP="009250C0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4068"/>
        <w:gridCol w:w="1778"/>
        <w:gridCol w:w="4135"/>
        <w:gridCol w:w="3675"/>
      </w:tblGrid>
      <w:tr w:rsidR="009250C0" w:rsidRPr="007B0D06" w14:paraId="33AEC6E0" w14:textId="77777777" w:rsidTr="00A67C66">
        <w:tc>
          <w:tcPr>
            <w:tcW w:w="621" w:type="dxa"/>
          </w:tcPr>
          <w:p w14:paraId="2E06308D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68" w:type="dxa"/>
          </w:tcPr>
          <w:p w14:paraId="3E8156FB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8" w:type="dxa"/>
          </w:tcPr>
          <w:p w14:paraId="02F2B926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135" w:type="dxa"/>
          </w:tcPr>
          <w:p w14:paraId="34B591BD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3675" w:type="dxa"/>
          </w:tcPr>
          <w:p w14:paraId="34A4DC93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Отметка об исполнении</w:t>
            </w:r>
          </w:p>
        </w:tc>
      </w:tr>
      <w:tr w:rsidR="009250C0" w:rsidRPr="007B0D06" w14:paraId="69F9A62B" w14:textId="77777777" w:rsidTr="00A67C66">
        <w:tc>
          <w:tcPr>
            <w:tcW w:w="621" w:type="dxa"/>
          </w:tcPr>
          <w:p w14:paraId="53104030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68" w:type="dxa"/>
          </w:tcPr>
          <w:p w14:paraId="317B4FD9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14:paraId="62B30C93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35" w:type="dxa"/>
          </w:tcPr>
          <w:p w14:paraId="09F64DF4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75" w:type="dxa"/>
          </w:tcPr>
          <w:p w14:paraId="4919485B" w14:textId="77777777" w:rsidR="009250C0" w:rsidRPr="007B0D06" w:rsidRDefault="009250C0" w:rsidP="000623F2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250C0" w:rsidRPr="007B0D06" w14:paraId="31DBDB9A" w14:textId="77777777" w:rsidTr="00A67C66">
        <w:tc>
          <w:tcPr>
            <w:tcW w:w="14277" w:type="dxa"/>
            <w:gridSpan w:val="5"/>
          </w:tcPr>
          <w:p w14:paraId="2968BB08" w14:textId="77777777" w:rsidR="009250C0" w:rsidRPr="007B0D06" w:rsidRDefault="009250C0" w:rsidP="009250C0">
            <w:pPr>
              <w:pStyle w:val="a3"/>
              <w:numPr>
                <w:ilvl w:val="0"/>
                <w:numId w:val="2"/>
              </w:numPr>
              <w:spacing w:after="0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Разработка, внедрение и реализация инновационных технологий и форм социального обслуживания</w:t>
            </w:r>
          </w:p>
        </w:tc>
      </w:tr>
      <w:tr w:rsidR="00722679" w:rsidRPr="007B0D06" w14:paraId="77655E08" w14:textId="77777777" w:rsidTr="00A67C66">
        <w:tc>
          <w:tcPr>
            <w:tcW w:w="621" w:type="dxa"/>
          </w:tcPr>
          <w:p w14:paraId="5A84778A" w14:textId="77777777" w:rsidR="00722679" w:rsidRPr="007B0D06" w:rsidRDefault="00722679" w:rsidP="00722679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068" w:type="dxa"/>
          </w:tcPr>
          <w:p w14:paraId="7B0DC554" w14:textId="519EB3D6" w:rsidR="00722679" w:rsidRPr="006536A7" w:rsidRDefault="00722679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Выявление лиц с остеопорозом среди получателей социальных услуг и разработка тактики лечения, с целью профилактики патологических переломов у лиц пожилого возраста.</w:t>
            </w:r>
          </w:p>
        </w:tc>
        <w:tc>
          <w:tcPr>
            <w:tcW w:w="1778" w:type="dxa"/>
          </w:tcPr>
          <w:p w14:paraId="50660A7C" w14:textId="77777777" w:rsidR="00722679" w:rsidRPr="006536A7" w:rsidRDefault="00722679" w:rsidP="006536A7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</w:p>
          <w:p w14:paraId="75AD068B" w14:textId="77777777" w:rsidR="00722679" w:rsidRPr="006536A7" w:rsidRDefault="00722679" w:rsidP="006536A7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</w:p>
          <w:p w14:paraId="00E9DCF0" w14:textId="09E0F7FD" w:rsidR="00722679" w:rsidRPr="006536A7" w:rsidRDefault="00722679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6536A7">
              <w:rPr>
                <w:rFonts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135" w:type="dxa"/>
          </w:tcPr>
          <w:p w14:paraId="7B42C7B2" w14:textId="16965132" w:rsidR="00722679" w:rsidRPr="006536A7" w:rsidRDefault="00722679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Реализация «Программы профилактики и лечения остеопороза». Проведение комплексного обследования на подтверждение остеопороза и использование в лечебном комплексе препарата золедроновой кислоты (Резокластин).</w:t>
            </w:r>
          </w:p>
        </w:tc>
        <w:tc>
          <w:tcPr>
            <w:tcW w:w="3675" w:type="dxa"/>
          </w:tcPr>
          <w:p w14:paraId="64AA6158" w14:textId="679B51AD" w:rsidR="00722679" w:rsidRPr="006536A7" w:rsidRDefault="00722679" w:rsidP="006536A7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22679">
              <w:rPr>
                <w:rFonts w:cs="Times New Roman"/>
                <w:bCs/>
                <w:sz w:val="28"/>
                <w:szCs w:val="28"/>
              </w:rPr>
              <w:t>В результате комплексного об</w:t>
            </w:r>
            <w:r w:rsidRPr="006536A7">
              <w:rPr>
                <w:rFonts w:cs="Times New Roman"/>
                <w:bCs/>
                <w:sz w:val="28"/>
                <w:szCs w:val="28"/>
              </w:rPr>
              <w:t>с</w:t>
            </w:r>
            <w:r w:rsidRPr="00722679">
              <w:rPr>
                <w:rFonts w:cs="Times New Roman"/>
                <w:bCs/>
                <w:sz w:val="28"/>
                <w:szCs w:val="28"/>
              </w:rPr>
              <w:t>ледования, сенильный остеопороз был выявлен у 5 получателей социальных услуг, для лечения и профилактики которого, были использованы в лечебном комплексе: препарат золедроновой кислоты (Резокластин), Аквадетрим 15000МЕ/мл,</w:t>
            </w:r>
            <w:r w:rsidR="006536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22679">
              <w:rPr>
                <w:rFonts w:cs="Times New Roman"/>
                <w:bCs/>
                <w:sz w:val="28"/>
                <w:szCs w:val="28"/>
              </w:rPr>
              <w:t xml:space="preserve">Кальций Д3 </w:t>
            </w:r>
            <w:r w:rsidR="007C5841" w:rsidRPr="00722679">
              <w:rPr>
                <w:rFonts w:cs="Times New Roman"/>
                <w:bCs/>
                <w:sz w:val="28"/>
                <w:szCs w:val="28"/>
              </w:rPr>
              <w:t>форте.</w:t>
            </w:r>
          </w:p>
        </w:tc>
      </w:tr>
      <w:tr w:rsidR="00A93A2D" w:rsidRPr="007B0D06" w14:paraId="43BB2DDB" w14:textId="77777777" w:rsidTr="00A67C66">
        <w:tc>
          <w:tcPr>
            <w:tcW w:w="621" w:type="dxa"/>
          </w:tcPr>
          <w:p w14:paraId="06D55CC9" w14:textId="77777777" w:rsidR="00A93A2D" w:rsidRPr="007B0D06" w:rsidRDefault="00A93A2D" w:rsidP="00A93A2D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068" w:type="dxa"/>
          </w:tcPr>
          <w:p w14:paraId="09A53316" w14:textId="1DE1D0FA" w:rsidR="00A93A2D" w:rsidRPr="006536A7" w:rsidRDefault="00A93A2D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Внедрение метода аппаратной аромафитотерапии в физиотерапевтических мероприятиях, при помощи аэрофитотерапевтического аппарата «Фитотрон».</w:t>
            </w:r>
          </w:p>
        </w:tc>
        <w:tc>
          <w:tcPr>
            <w:tcW w:w="1778" w:type="dxa"/>
          </w:tcPr>
          <w:p w14:paraId="27F039F0" w14:textId="7B1ACD06" w:rsidR="00A93A2D" w:rsidRPr="006536A7" w:rsidRDefault="00A93A2D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II квартал</w:t>
            </w:r>
          </w:p>
        </w:tc>
        <w:tc>
          <w:tcPr>
            <w:tcW w:w="4135" w:type="dxa"/>
          </w:tcPr>
          <w:p w14:paraId="603CD918" w14:textId="4E3866F3" w:rsidR="00A93A2D" w:rsidRPr="006536A7" w:rsidRDefault="00A93A2D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Лечение, профилактика и комплексная реабилитация хронических заболеваний различного профиля у получателей социальных услуг.</w:t>
            </w:r>
          </w:p>
        </w:tc>
        <w:tc>
          <w:tcPr>
            <w:tcW w:w="3675" w:type="dxa"/>
          </w:tcPr>
          <w:p w14:paraId="4951C0BB" w14:textId="77777777" w:rsidR="004158B1" w:rsidRPr="006536A7" w:rsidRDefault="00A93A2D" w:rsidP="006536A7">
            <w:pPr>
              <w:pStyle w:val="a3"/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536A7">
              <w:rPr>
                <w:rFonts w:cs="Times New Roman"/>
                <w:bCs/>
                <w:sz w:val="28"/>
                <w:szCs w:val="28"/>
              </w:rPr>
              <w:t>26 марта 2024</w:t>
            </w:r>
            <w:r w:rsidR="004158B1" w:rsidRPr="006536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536A7">
              <w:rPr>
                <w:rFonts w:cs="Times New Roman"/>
                <w:bCs/>
                <w:sz w:val="28"/>
                <w:szCs w:val="28"/>
              </w:rPr>
              <w:t xml:space="preserve">года приобретен и введен в эксплуатацию </w:t>
            </w:r>
            <w:r w:rsidR="004158B1"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аппарат для </w:t>
            </w:r>
            <w:r w:rsidR="004158B1" w:rsidRPr="006536A7">
              <w:rPr>
                <w:rFonts w:cs="Times New Roman"/>
                <w:bCs/>
                <w:sz w:val="28"/>
                <w:szCs w:val="28"/>
              </w:rPr>
              <w:t>проведения групповых ингаляций дозированными концентрациями паров эфирных масел</w:t>
            </w:r>
            <w:r w:rsidR="004158B1"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Фитотрон АГЭД-01.</w:t>
            </w:r>
          </w:p>
          <w:p w14:paraId="196145B0" w14:textId="1A494591" w:rsidR="00A93A2D" w:rsidRPr="006536A7" w:rsidRDefault="00C6442A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bCs/>
                <w:sz w:val="28"/>
                <w:szCs w:val="28"/>
              </w:rPr>
              <w:t xml:space="preserve">Выполнены курсы процедур </w:t>
            </w:r>
            <w:r w:rsidRPr="006536A7">
              <w:rPr>
                <w:rFonts w:cs="Times New Roman"/>
                <w:bCs/>
                <w:sz w:val="28"/>
                <w:szCs w:val="28"/>
              </w:rPr>
              <w:lastRenderedPageBreak/>
              <w:t>75 получателям социальных услуг</w:t>
            </w:r>
            <w:r w:rsidR="00A93A2D" w:rsidRPr="006536A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  <w:tr w:rsidR="004158B1" w:rsidRPr="007B0D06" w14:paraId="3E8D026E" w14:textId="77777777" w:rsidTr="00A67C66">
        <w:tc>
          <w:tcPr>
            <w:tcW w:w="621" w:type="dxa"/>
          </w:tcPr>
          <w:p w14:paraId="7EDAF7E2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068" w:type="dxa"/>
          </w:tcPr>
          <w:p w14:paraId="78353B4A" w14:textId="6E74F364" w:rsidR="004158B1" w:rsidRPr="006536A7" w:rsidRDefault="004158B1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Внедрение методики светотерапии поляризованным полихроматическим излучением аппарата «Биоптрон».</w:t>
            </w:r>
          </w:p>
        </w:tc>
        <w:tc>
          <w:tcPr>
            <w:tcW w:w="1778" w:type="dxa"/>
          </w:tcPr>
          <w:p w14:paraId="06926165" w14:textId="77777777" w:rsidR="004158B1" w:rsidRPr="006536A7" w:rsidRDefault="004158B1" w:rsidP="006536A7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</w:p>
          <w:p w14:paraId="2C6BA790" w14:textId="38AF2347" w:rsidR="004158B1" w:rsidRPr="006536A7" w:rsidRDefault="004158B1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  <w:lang w:val="en-US"/>
              </w:rPr>
              <w:t>II квартал</w:t>
            </w:r>
          </w:p>
        </w:tc>
        <w:tc>
          <w:tcPr>
            <w:tcW w:w="4135" w:type="dxa"/>
          </w:tcPr>
          <w:p w14:paraId="5407D9D2" w14:textId="31E92E7D" w:rsidR="004158B1" w:rsidRPr="006536A7" w:rsidRDefault="004158B1" w:rsidP="006536A7">
            <w:pPr>
              <w:pStyle w:val="a3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Комплексное лечение и профилактика хронических заболеваний различного генеза у получателей социальных услуг.</w:t>
            </w:r>
          </w:p>
        </w:tc>
        <w:tc>
          <w:tcPr>
            <w:tcW w:w="3675" w:type="dxa"/>
          </w:tcPr>
          <w:p w14:paraId="511BC445" w14:textId="54272B9A" w:rsidR="00555502" w:rsidRPr="006536A7" w:rsidRDefault="004158B1" w:rsidP="006536A7">
            <w:pPr>
              <w:pStyle w:val="a3"/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536A7">
              <w:rPr>
                <w:rFonts w:cs="Times New Roman"/>
                <w:bCs/>
                <w:sz w:val="28"/>
                <w:szCs w:val="28"/>
              </w:rPr>
              <w:t xml:space="preserve">26 марта 2024 года приобретен и введен в эксплуатацию </w:t>
            </w:r>
            <w:r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аппарат </w:t>
            </w:r>
            <w:r w:rsidR="007C5841"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для светотерапии</w:t>
            </w:r>
            <w:r w:rsidR="00555502"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Биоптрон Про-1.</w:t>
            </w:r>
          </w:p>
          <w:p w14:paraId="4C3C40C1" w14:textId="6F7D4819" w:rsidR="004158B1" w:rsidRPr="006536A7" w:rsidRDefault="004158B1" w:rsidP="006536A7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536A7">
              <w:rPr>
                <w:rFonts w:cs="Times New Roman"/>
                <w:bCs/>
                <w:sz w:val="28"/>
                <w:szCs w:val="28"/>
              </w:rPr>
              <w:t>Выполнен</w:t>
            </w:r>
            <w:r w:rsidR="00C6442A" w:rsidRPr="006536A7">
              <w:rPr>
                <w:rFonts w:cs="Times New Roman"/>
                <w:bCs/>
                <w:sz w:val="28"/>
                <w:szCs w:val="28"/>
              </w:rPr>
              <w:t>ы курсы</w:t>
            </w:r>
            <w:r w:rsidR="00555502" w:rsidRPr="006536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536A7">
              <w:rPr>
                <w:rFonts w:cs="Times New Roman"/>
                <w:bCs/>
                <w:sz w:val="28"/>
                <w:szCs w:val="28"/>
              </w:rPr>
              <w:t>процедур</w:t>
            </w:r>
            <w:r w:rsidR="00C6442A" w:rsidRPr="006536A7">
              <w:rPr>
                <w:rFonts w:cs="Times New Roman"/>
                <w:bCs/>
                <w:sz w:val="28"/>
                <w:szCs w:val="28"/>
              </w:rPr>
              <w:t xml:space="preserve"> 46 получателям социальных услуг</w:t>
            </w:r>
            <w:r w:rsidRPr="006536A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  <w:tr w:rsidR="008F6941" w:rsidRPr="007B0D06" w14:paraId="6BA49278" w14:textId="77777777" w:rsidTr="00A67C66">
        <w:tc>
          <w:tcPr>
            <w:tcW w:w="621" w:type="dxa"/>
          </w:tcPr>
          <w:p w14:paraId="42A31964" w14:textId="77777777" w:rsidR="008F6941" w:rsidRPr="007B0D06" w:rsidRDefault="008F6941" w:rsidP="008F694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068" w:type="dxa"/>
          </w:tcPr>
          <w:p w14:paraId="78AE3FD5" w14:textId="27FBE607" w:rsidR="008F6941" w:rsidRPr="006536A7" w:rsidRDefault="008F694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Расширение спектра нозологических единиц, при использовании оксигенотерапии.</w:t>
            </w:r>
          </w:p>
        </w:tc>
        <w:tc>
          <w:tcPr>
            <w:tcW w:w="1778" w:type="dxa"/>
          </w:tcPr>
          <w:p w14:paraId="4FD3CC8F" w14:textId="72CB5458" w:rsidR="008F6941" w:rsidRPr="006536A7" w:rsidRDefault="008F694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I квартал</w:t>
            </w:r>
          </w:p>
        </w:tc>
        <w:tc>
          <w:tcPr>
            <w:tcW w:w="4135" w:type="dxa"/>
          </w:tcPr>
          <w:p w14:paraId="46773709" w14:textId="7D6FB79D" w:rsidR="008F6941" w:rsidRPr="006536A7" w:rsidRDefault="008F694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Комплексное лечение и профилактика хронических заболеваний различного генеза у получателей социальных услуг.</w:t>
            </w:r>
          </w:p>
        </w:tc>
        <w:tc>
          <w:tcPr>
            <w:tcW w:w="3675" w:type="dxa"/>
          </w:tcPr>
          <w:p w14:paraId="511AC9E6" w14:textId="781EBF0C" w:rsidR="008F6941" w:rsidRPr="006536A7" w:rsidRDefault="008F694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В течении всего года успешно применялась методика оксигенотерапии среди получателей социальных услуг.</w:t>
            </w:r>
          </w:p>
          <w:p w14:paraId="66873261" w14:textId="159F1618" w:rsidR="008F6941" w:rsidRPr="006536A7" w:rsidRDefault="008F694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bCs/>
                <w:sz w:val="28"/>
                <w:szCs w:val="28"/>
              </w:rPr>
              <w:t>Выполнены курсы оксигенации 187 получателям социальных услуг.</w:t>
            </w:r>
          </w:p>
        </w:tc>
      </w:tr>
      <w:tr w:rsidR="004158B1" w:rsidRPr="007B0D06" w14:paraId="750F125C" w14:textId="77777777" w:rsidTr="00A67C66">
        <w:tc>
          <w:tcPr>
            <w:tcW w:w="14277" w:type="dxa"/>
            <w:gridSpan w:val="5"/>
          </w:tcPr>
          <w:p w14:paraId="2A896C5E" w14:textId="32323500" w:rsidR="004158B1" w:rsidRPr="006536A7" w:rsidRDefault="004158B1" w:rsidP="006536A7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Организация семинаров для профессионального сообщества: медицинских сотрудников, психологов учреждений, подведомственных МТ и СЗ населения СК, работников практического здравоохранения, ученых медицинского университета.</w:t>
            </w:r>
          </w:p>
        </w:tc>
      </w:tr>
      <w:tr w:rsidR="004158B1" w:rsidRPr="007B0D06" w14:paraId="3B8CE7D5" w14:textId="77777777" w:rsidTr="00A67C66">
        <w:tc>
          <w:tcPr>
            <w:tcW w:w="621" w:type="dxa"/>
          </w:tcPr>
          <w:p w14:paraId="5E4046CF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068" w:type="dxa"/>
          </w:tcPr>
          <w:p w14:paraId="49BEEB92" w14:textId="77777777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Краевой семинар на тему: «Когнитивные нарушения у лиц гериатрического профиля».</w:t>
            </w:r>
          </w:p>
          <w:p w14:paraId="62E968E9" w14:textId="47B01B84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F6A9A32" w14:textId="3B782230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март 2024 года</w:t>
            </w:r>
          </w:p>
        </w:tc>
        <w:tc>
          <w:tcPr>
            <w:tcW w:w="4135" w:type="dxa"/>
          </w:tcPr>
          <w:p w14:paraId="27AA4B0E" w14:textId="379780D3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Повышение уровня знаний сотрудников социальной сферы, работников практического здравоохранения, психологов в   работе с пожилыми людьми, имеющими когнитивные нарушения и проблемы памяти.</w:t>
            </w:r>
          </w:p>
        </w:tc>
        <w:tc>
          <w:tcPr>
            <w:tcW w:w="3675" w:type="dxa"/>
          </w:tcPr>
          <w:p w14:paraId="4B0E1839" w14:textId="3A01B5AE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29 марта 2024 года семинар проведен.</w:t>
            </w:r>
          </w:p>
          <w:p w14:paraId="5F50D875" w14:textId="131F48B3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В семинаре приняли участие представители 16 учреждений, подведомственных министерству труда и </w:t>
            </w:r>
            <w:r w:rsidRPr="006536A7">
              <w:rPr>
                <w:rFonts w:cs="Times New Roman"/>
                <w:sz w:val="28"/>
                <w:szCs w:val="28"/>
              </w:rPr>
              <w:lastRenderedPageBreak/>
              <w:t>социальной защиты населения Ставропольского края, в количестве 111 человек.</w:t>
            </w:r>
          </w:p>
        </w:tc>
      </w:tr>
      <w:tr w:rsidR="004158B1" w:rsidRPr="007B0D06" w14:paraId="2D2B3EAD" w14:textId="77777777" w:rsidTr="00A67C66">
        <w:tc>
          <w:tcPr>
            <w:tcW w:w="621" w:type="dxa"/>
          </w:tcPr>
          <w:p w14:paraId="27A69C5D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068" w:type="dxa"/>
          </w:tcPr>
          <w:p w14:paraId="476A58ED" w14:textId="1CB5F8B2" w:rsidR="004158B1" w:rsidRPr="006536A7" w:rsidRDefault="004158B1" w:rsidP="006536A7">
            <w:pPr>
              <w:pStyle w:val="western"/>
              <w:jc w:val="both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Краевой семинар на тему: «ИБС: стенокардия напряжения, нарушение сердечного ритма у лиц пожилого и старческого возраста».</w:t>
            </w:r>
          </w:p>
          <w:p w14:paraId="3DC9684A" w14:textId="55E2453A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2B2A3D0" w14:textId="24FB393D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июнь 2024 года</w:t>
            </w:r>
          </w:p>
        </w:tc>
        <w:tc>
          <w:tcPr>
            <w:tcW w:w="4135" w:type="dxa"/>
          </w:tcPr>
          <w:p w14:paraId="4A4366F6" w14:textId="6E61339B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Повышение уровня и качества диагностики, профилактики и лечения заболеваний у получателей социальных услуг, с патологией сердечно-сосудистой системы.</w:t>
            </w:r>
          </w:p>
        </w:tc>
        <w:tc>
          <w:tcPr>
            <w:tcW w:w="3675" w:type="dxa"/>
          </w:tcPr>
          <w:p w14:paraId="084DD684" w14:textId="3234B46C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Семинар проведен 28 июня 2024 года.  В семинаре приняли участие представители 17 учреждений, подведомственных министерству труда и социальной защиты населения Ставропольского края, в количестве 66 человек.</w:t>
            </w:r>
          </w:p>
        </w:tc>
      </w:tr>
      <w:tr w:rsidR="004158B1" w:rsidRPr="007B0D06" w14:paraId="37BB58D2" w14:textId="77777777" w:rsidTr="00A67C66">
        <w:tc>
          <w:tcPr>
            <w:tcW w:w="621" w:type="dxa"/>
          </w:tcPr>
          <w:p w14:paraId="6F103994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068" w:type="dxa"/>
          </w:tcPr>
          <w:p w14:paraId="06E88884" w14:textId="6CB88774" w:rsidR="004158B1" w:rsidRPr="006536A7" w:rsidRDefault="004158B1" w:rsidP="006536A7">
            <w:pPr>
              <w:pStyle w:val="western"/>
              <w:jc w:val="both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Краевой семинар на тему: «Синдром постковидных осложнений. Принципы терапии».</w:t>
            </w:r>
          </w:p>
          <w:p w14:paraId="5C7DCE96" w14:textId="21C9DABD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16B3904" w14:textId="60C2775C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октябрь 2024года</w:t>
            </w:r>
          </w:p>
        </w:tc>
        <w:tc>
          <w:tcPr>
            <w:tcW w:w="4135" w:type="dxa"/>
          </w:tcPr>
          <w:p w14:paraId="27D84490" w14:textId="77777777" w:rsidR="004158B1" w:rsidRPr="006536A7" w:rsidRDefault="004158B1" w:rsidP="006536A7">
            <w:pPr>
              <w:pStyle w:val="a5"/>
              <w:jc w:val="both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Улучшение качества диагностических и лечебных мероприятий, проводимых получателям социальных услуг, при наличии постковидных осложнений.</w:t>
            </w:r>
          </w:p>
          <w:p w14:paraId="5CD3DF00" w14:textId="3F4F21D8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09B9CB5D" w14:textId="4E354FF1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Семинар проведен 04 октября 2024года. В семинаре приняли участие представители 8 учреждений,</w:t>
            </w:r>
            <w:r w:rsidR="007A0A33">
              <w:rPr>
                <w:rFonts w:cs="Times New Roman"/>
                <w:sz w:val="28"/>
                <w:szCs w:val="28"/>
              </w:rPr>
              <w:t xml:space="preserve"> </w:t>
            </w:r>
            <w:r w:rsidRPr="006536A7">
              <w:rPr>
                <w:rFonts w:cs="Times New Roman"/>
                <w:sz w:val="28"/>
                <w:szCs w:val="28"/>
              </w:rPr>
              <w:t>подведомственных министерству труда и социальной защиты населения Ставропольского края, в количестве 61 человека.</w:t>
            </w:r>
          </w:p>
        </w:tc>
      </w:tr>
      <w:tr w:rsidR="004158B1" w:rsidRPr="007B0D06" w14:paraId="56E7737D" w14:textId="77777777" w:rsidTr="00A67C66">
        <w:tc>
          <w:tcPr>
            <w:tcW w:w="621" w:type="dxa"/>
          </w:tcPr>
          <w:p w14:paraId="294B464F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068" w:type="dxa"/>
          </w:tcPr>
          <w:p w14:paraId="47D50C41" w14:textId="4713BB21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Краевой семинар на тему: «Актуальные вопросы пульмонологии: обструктивные </w:t>
            </w:r>
            <w:r w:rsidRPr="006536A7">
              <w:rPr>
                <w:rFonts w:cs="Times New Roman"/>
                <w:sz w:val="28"/>
                <w:szCs w:val="28"/>
              </w:rPr>
              <w:lastRenderedPageBreak/>
              <w:t>заболевания легких».</w:t>
            </w:r>
          </w:p>
        </w:tc>
        <w:tc>
          <w:tcPr>
            <w:tcW w:w="1778" w:type="dxa"/>
          </w:tcPr>
          <w:p w14:paraId="5344055C" w14:textId="700A7DB4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lastRenderedPageBreak/>
              <w:t>декабрь 2024 года</w:t>
            </w:r>
          </w:p>
        </w:tc>
        <w:tc>
          <w:tcPr>
            <w:tcW w:w="4135" w:type="dxa"/>
          </w:tcPr>
          <w:p w14:paraId="5E6401ED" w14:textId="5F3EE8AE" w:rsidR="004158B1" w:rsidRPr="006B64CF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B64CF">
              <w:rPr>
                <w:rFonts w:cs="Times New Roman"/>
                <w:sz w:val="28"/>
                <w:szCs w:val="28"/>
              </w:rPr>
              <w:t xml:space="preserve">Совершенствование знаний дифференциальной диагностики заболеваний </w:t>
            </w:r>
            <w:r w:rsidR="007C5841" w:rsidRPr="006B64CF">
              <w:rPr>
                <w:rFonts w:cs="Times New Roman"/>
                <w:sz w:val="28"/>
                <w:szCs w:val="28"/>
              </w:rPr>
              <w:t>бронхолегочной</w:t>
            </w:r>
            <w:r w:rsidRPr="006B64CF">
              <w:rPr>
                <w:rFonts w:cs="Times New Roman"/>
                <w:sz w:val="28"/>
                <w:szCs w:val="28"/>
              </w:rPr>
              <w:t xml:space="preserve"> </w:t>
            </w:r>
            <w:r w:rsidRPr="006B64CF">
              <w:rPr>
                <w:rFonts w:cs="Times New Roman"/>
                <w:sz w:val="28"/>
                <w:szCs w:val="28"/>
              </w:rPr>
              <w:lastRenderedPageBreak/>
              <w:t>системы и критериев выбора тактики ведения пульмонологического пациента в гериатрической практике</w:t>
            </w:r>
          </w:p>
          <w:p w14:paraId="398E7D54" w14:textId="0A2C3E70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A6ACD98" w14:textId="32227AB9" w:rsidR="004158B1" w:rsidRPr="007A0A33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7A0A33">
              <w:rPr>
                <w:rFonts w:cs="Times New Roman"/>
                <w:sz w:val="28"/>
                <w:szCs w:val="28"/>
              </w:rPr>
              <w:lastRenderedPageBreak/>
              <w:t xml:space="preserve">Семинар проведен </w:t>
            </w:r>
            <w:r w:rsidR="007A0A33" w:rsidRPr="007A0A33">
              <w:rPr>
                <w:rFonts w:cs="Times New Roman"/>
                <w:sz w:val="28"/>
                <w:szCs w:val="28"/>
              </w:rPr>
              <w:t>12</w:t>
            </w:r>
            <w:r w:rsidRPr="007A0A33">
              <w:rPr>
                <w:rFonts w:cs="Times New Roman"/>
                <w:sz w:val="28"/>
                <w:szCs w:val="28"/>
              </w:rPr>
              <w:t xml:space="preserve"> </w:t>
            </w:r>
            <w:r w:rsidR="007C5841" w:rsidRPr="007A0A33">
              <w:rPr>
                <w:rFonts w:cs="Times New Roman"/>
                <w:sz w:val="28"/>
                <w:szCs w:val="28"/>
              </w:rPr>
              <w:t>декабря 2024</w:t>
            </w:r>
            <w:r w:rsidR="007A0A33" w:rsidRPr="007A0A33">
              <w:rPr>
                <w:rFonts w:cs="Times New Roman"/>
                <w:sz w:val="28"/>
                <w:szCs w:val="28"/>
              </w:rPr>
              <w:t xml:space="preserve"> </w:t>
            </w:r>
            <w:r w:rsidRPr="007A0A33">
              <w:rPr>
                <w:rFonts w:cs="Times New Roman"/>
                <w:sz w:val="28"/>
                <w:szCs w:val="28"/>
              </w:rPr>
              <w:t>г</w:t>
            </w:r>
            <w:r w:rsidR="007A0A33" w:rsidRPr="007A0A33">
              <w:rPr>
                <w:rFonts w:cs="Times New Roman"/>
                <w:sz w:val="28"/>
                <w:szCs w:val="28"/>
              </w:rPr>
              <w:t>ода</w:t>
            </w:r>
            <w:r w:rsidRPr="007A0A33">
              <w:rPr>
                <w:rFonts w:cs="Times New Roman"/>
                <w:sz w:val="28"/>
                <w:szCs w:val="28"/>
              </w:rPr>
              <w:t xml:space="preserve">.  В семинаре приняли участие </w:t>
            </w:r>
            <w:r w:rsidR="007A0A33" w:rsidRPr="007A0A33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Pr="007A0A33">
              <w:rPr>
                <w:rFonts w:cs="Times New Roman"/>
                <w:sz w:val="28"/>
                <w:szCs w:val="28"/>
              </w:rPr>
              <w:t xml:space="preserve">1 </w:t>
            </w:r>
            <w:r w:rsidR="007C5841" w:rsidRPr="007A0A33">
              <w:rPr>
                <w:rFonts w:cs="Times New Roman"/>
                <w:sz w:val="28"/>
                <w:szCs w:val="28"/>
              </w:rPr>
              <w:t>учреждений, подведомственные</w:t>
            </w:r>
            <w:r w:rsidRPr="007A0A33">
              <w:rPr>
                <w:rFonts w:cs="Times New Roman"/>
                <w:sz w:val="28"/>
                <w:szCs w:val="28"/>
              </w:rPr>
              <w:t xml:space="preserve"> министерству труда и социальной защиты населения Ставропольского края</w:t>
            </w:r>
            <w:r w:rsidR="007A0A33" w:rsidRPr="007A0A33">
              <w:rPr>
                <w:rFonts w:cs="Times New Roman"/>
                <w:sz w:val="28"/>
                <w:szCs w:val="28"/>
              </w:rPr>
              <w:t>,</w:t>
            </w:r>
            <w:r w:rsidRPr="007A0A33">
              <w:rPr>
                <w:rFonts w:cs="Times New Roman"/>
                <w:sz w:val="28"/>
                <w:szCs w:val="28"/>
              </w:rPr>
              <w:t xml:space="preserve"> </w:t>
            </w:r>
            <w:r w:rsidR="007A0A33" w:rsidRPr="007A0A33">
              <w:rPr>
                <w:rFonts w:cs="Times New Roman"/>
                <w:sz w:val="28"/>
                <w:szCs w:val="28"/>
              </w:rPr>
              <w:t>в количестве 75 человек.</w:t>
            </w:r>
          </w:p>
          <w:p w14:paraId="5E5DFE08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4158B1" w:rsidRPr="007B0D06" w14:paraId="0F3F4A10" w14:textId="77777777" w:rsidTr="00A67C66">
        <w:tc>
          <w:tcPr>
            <w:tcW w:w="14277" w:type="dxa"/>
            <w:gridSpan w:val="5"/>
          </w:tcPr>
          <w:p w14:paraId="0846628C" w14:textId="77777777" w:rsidR="004158B1" w:rsidRPr="006536A7" w:rsidRDefault="004158B1" w:rsidP="006536A7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Разработка методических рекомендаций по результатам проведенных семинаров.</w:t>
            </w:r>
          </w:p>
        </w:tc>
      </w:tr>
      <w:tr w:rsidR="004158B1" w:rsidRPr="007B0D06" w14:paraId="50DC2FB1" w14:textId="77777777" w:rsidTr="00A67C66">
        <w:tc>
          <w:tcPr>
            <w:tcW w:w="621" w:type="dxa"/>
          </w:tcPr>
          <w:p w14:paraId="0A08F9F1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068" w:type="dxa"/>
          </w:tcPr>
          <w:p w14:paraId="29908C91" w14:textId="08A20323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 xml:space="preserve">Выпуск методического пособия </w:t>
            </w:r>
            <w:r w:rsidRPr="006536A7">
              <w:rPr>
                <w:sz w:val="28"/>
                <w:szCs w:val="28"/>
                <w:lang w:bidi="hi-IN"/>
              </w:rPr>
              <w:t>«Когнитивные нарушения у лиц гериатрического профиля»</w:t>
            </w:r>
            <w:r w:rsidRPr="006536A7">
              <w:rPr>
                <w:sz w:val="28"/>
                <w:szCs w:val="28"/>
              </w:rPr>
              <w:t xml:space="preserve"> - сбор, обработка, структурирование и систематизация информации;</w:t>
            </w:r>
          </w:p>
          <w:p w14:paraId="05AA09F3" w14:textId="396BA75E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- издание методического пособия, доведение до целевой аудитории.</w:t>
            </w:r>
          </w:p>
        </w:tc>
        <w:tc>
          <w:tcPr>
            <w:tcW w:w="1778" w:type="dxa"/>
          </w:tcPr>
          <w:p w14:paraId="674C5065" w14:textId="34837A51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4135" w:type="dxa"/>
            <w:vMerge w:val="restart"/>
          </w:tcPr>
          <w:p w14:paraId="75B51778" w14:textId="542C8144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color w:val="000000"/>
                <w:sz w:val="28"/>
                <w:szCs w:val="28"/>
              </w:rPr>
              <w:t xml:space="preserve">В сжатой и доступной форме освещение происхождения и развития возрастных изменений; создание алгоритмов действий персонала в конкретных ситуациях и патологических состояниях; повышение компетенции специалистов, работающих в </w:t>
            </w:r>
            <w:r w:rsidR="007C5841" w:rsidRPr="006536A7">
              <w:rPr>
                <w:rFonts w:cs="Times New Roman"/>
                <w:color w:val="000000"/>
                <w:sz w:val="28"/>
                <w:szCs w:val="28"/>
              </w:rPr>
              <w:t>социальной сфере</w:t>
            </w:r>
            <w:r w:rsidRPr="006536A7">
              <w:rPr>
                <w:rFonts w:cs="Times New Roman"/>
                <w:color w:val="000000"/>
                <w:sz w:val="28"/>
                <w:szCs w:val="28"/>
              </w:rPr>
              <w:t>; улучшение качества оказания услуг.</w:t>
            </w:r>
          </w:p>
        </w:tc>
        <w:tc>
          <w:tcPr>
            <w:tcW w:w="3675" w:type="dxa"/>
          </w:tcPr>
          <w:p w14:paraId="3F523C32" w14:textId="78C9AF1C" w:rsidR="004158B1" w:rsidRPr="006536A7" w:rsidRDefault="004158B1" w:rsidP="006536A7">
            <w:pPr>
              <w:pStyle w:val="a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18 апреля 2024 года издано методическое пособие: «Когнитивные нарушения у лиц гериатрического профиля», тираж 30 экземпляров.</w:t>
            </w:r>
          </w:p>
        </w:tc>
      </w:tr>
      <w:tr w:rsidR="004158B1" w:rsidRPr="007B0D06" w14:paraId="7D9280EB" w14:textId="77777777" w:rsidTr="00A67C66">
        <w:tc>
          <w:tcPr>
            <w:tcW w:w="621" w:type="dxa"/>
          </w:tcPr>
          <w:p w14:paraId="2A1E77DD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068" w:type="dxa"/>
          </w:tcPr>
          <w:p w14:paraId="04357AB1" w14:textId="77777777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Выпуск методического пособия «ИБС: стенокардия напряжения, нарушение сердечного ритма у лиц пожилого и старческого возраста»</w:t>
            </w:r>
          </w:p>
          <w:p w14:paraId="26A41D02" w14:textId="43F81678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- сбор, обработка, структурирование и систематизация информации;</w:t>
            </w:r>
          </w:p>
          <w:p w14:paraId="592D5814" w14:textId="00F9A47B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- издание методического пособия, доведение до целевой </w:t>
            </w:r>
            <w:r w:rsidRPr="006536A7">
              <w:rPr>
                <w:rFonts w:cs="Times New Roman"/>
                <w:sz w:val="28"/>
                <w:szCs w:val="28"/>
              </w:rPr>
              <w:lastRenderedPageBreak/>
              <w:t>аудитории.</w:t>
            </w:r>
          </w:p>
        </w:tc>
        <w:tc>
          <w:tcPr>
            <w:tcW w:w="1778" w:type="dxa"/>
          </w:tcPr>
          <w:p w14:paraId="363C1EEA" w14:textId="40B2D5E8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lastRenderedPageBreak/>
              <w:t>июль 2024 года</w:t>
            </w:r>
          </w:p>
        </w:tc>
        <w:tc>
          <w:tcPr>
            <w:tcW w:w="4135" w:type="dxa"/>
            <w:vMerge/>
          </w:tcPr>
          <w:p w14:paraId="3B7ACC47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70FB8E64" w14:textId="48D42866" w:rsidR="004158B1" w:rsidRPr="006536A7" w:rsidRDefault="004158B1" w:rsidP="006536A7">
            <w:pPr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08 июля 2024 года издано методическое пособие </w:t>
            </w:r>
            <w:r w:rsidRPr="006536A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«ИБС: стенокардия напряжения, нарушение сердечного ритма у лиц пожилого и старческого возраста»</w:t>
            </w:r>
            <w:r w:rsidRPr="006536A7">
              <w:rPr>
                <w:rFonts w:cs="Times New Roman"/>
                <w:sz w:val="28"/>
                <w:szCs w:val="28"/>
              </w:rPr>
              <w:t>, тираж 30 экземпляров.</w:t>
            </w:r>
          </w:p>
        </w:tc>
      </w:tr>
      <w:tr w:rsidR="004158B1" w:rsidRPr="007B0D06" w14:paraId="62EF6607" w14:textId="77777777" w:rsidTr="00A67C66">
        <w:tc>
          <w:tcPr>
            <w:tcW w:w="621" w:type="dxa"/>
          </w:tcPr>
          <w:p w14:paraId="7868BB77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068" w:type="dxa"/>
          </w:tcPr>
          <w:p w14:paraId="4E3AAA04" w14:textId="1F82C87F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Выпуск методического пособия «Синдром постковидных осложнений. Принципы терапии»</w:t>
            </w:r>
          </w:p>
          <w:p w14:paraId="7D42E70A" w14:textId="6336F3FA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- сбор, обработка, структурирование и систематизация информации;</w:t>
            </w:r>
          </w:p>
          <w:p w14:paraId="4B963DC7" w14:textId="3B994062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-издание методического пособия, доведение до целевой аудитории.</w:t>
            </w:r>
          </w:p>
        </w:tc>
        <w:tc>
          <w:tcPr>
            <w:tcW w:w="1778" w:type="dxa"/>
          </w:tcPr>
          <w:p w14:paraId="68F05CEE" w14:textId="77A9BA8B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октябрь 2024</w:t>
            </w:r>
            <w:r w:rsidR="006536A7">
              <w:rPr>
                <w:rFonts w:cs="Times New Roman"/>
                <w:sz w:val="28"/>
                <w:szCs w:val="28"/>
              </w:rPr>
              <w:t xml:space="preserve"> </w:t>
            </w:r>
            <w:r w:rsidRPr="006536A7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4135" w:type="dxa"/>
            <w:vMerge/>
          </w:tcPr>
          <w:p w14:paraId="682A092D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FAEE0B6" w14:textId="3821FB94" w:rsidR="004158B1" w:rsidRPr="007A0A33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A0A33">
              <w:rPr>
                <w:rFonts w:cs="Times New Roman"/>
                <w:sz w:val="28"/>
                <w:szCs w:val="28"/>
              </w:rPr>
              <w:t xml:space="preserve">30 октября 2024 года издано методическое пособие: </w:t>
            </w:r>
            <w:r w:rsidRPr="007A0A3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«Синдром постковидных осложнений. Принципы терапии»</w:t>
            </w:r>
            <w:r w:rsidRPr="007A0A33">
              <w:rPr>
                <w:rFonts w:cs="Times New Roman"/>
                <w:sz w:val="28"/>
                <w:szCs w:val="28"/>
              </w:rPr>
              <w:t>, тираж 30 экземпляров</w:t>
            </w:r>
          </w:p>
        </w:tc>
      </w:tr>
      <w:tr w:rsidR="004158B1" w:rsidRPr="007B0D06" w14:paraId="2D7BC8FD" w14:textId="77777777" w:rsidTr="00A67C66">
        <w:tc>
          <w:tcPr>
            <w:tcW w:w="621" w:type="dxa"/>
          </w:tcPr>
          <w:p w14:paraId="152A186D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4068" w:type="dxa"/>
          </w:tcPr>
          <w:p w14:paraId="70996E15" w14:textId="77777777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Выпуск методического пособия «Актуальные вопросы пульмонологии: обструктивные заболевания легких»</w:t>
            </w:r>
          </w:p>
          <w:p w14:paraId="2782058D" w14:textId="77526DE0" w:rsidR="004158B1" w:rsidRPr="006536A7" w:rsidRDefault="004158B1" w:rsidP="006536A7">
            <w:pPr>
              <w:pStyle w:val="western"/>
              <w:spacing w:after="0"/>
              <w:rPr>
                <w:sz w:val="28"/>
                <w:szCs w:val="28"/>
              </w:rPr>
            </w:pPr>
            <w:r w:rsidRPr="006536A7">
              <w:rPr>
                <w:sz w:val="28"/>
                <w:szCs w:val="28"/>
              </w:rPr>
              <w:t>- сбор, обработка, структурирование и систематизация информации;</w:t>
            </w:r>
          </w:p>
          <w:p w14:paraId="3E14430C" w14:textId="421BC851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- издание методического пособия, доведение до целевой аудитории.</w:t>
            </w:r>
          </w:p>
        </w:tc>
        <w:tc>
          <w:tcPr>
            <w:tcW w:w="1778" w:type="dxa"/>
          </w:tcPr>
          <w:p w14:paraId="2A5CE932" w14:textId="77777777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96AE1BB" w14:textId="77777777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43F5F74" w14:textId="3616FD73" w:rsidR="004158B1" w:rsidRPr="006536A7" w:rsidRDefault="004158B1" w:rsidP="006536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4135" w:type="dxa"/>
            <w:vMerge/>
          </w:tcPr>
          <w:p w14:paraId="3E3DEAD0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68660933" w14:textId="3568C92A" w:rsidR="004158B1" w:rsidRPr="007A0A33" w:rsidRDefault="007A0A33" w:rsidP="006536A7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  <w:r w:rsidRPr="007A0A33">
              <w:rPr>
                <w:sz w:val="28"/>
                <w:szCs w:val="28"/>
              </w:rPr>
              <w:t xml:space="preserve">12 </w:t>
            </w:r>
            <w:r w:rsidR="004158B1" w:rsidRPr="007A0A33">
              <w:rPr>
                <w:sz w:val="28"/>
                <w:szCs w:val="28"/>
              </w:rPr>
              <w:t>декабря 2024 года издано методическое пособие: «Актуальные вопросы пульмонологии: обструктивные заболевания легких», тираж 30 экземпляров.</w:t>
            </w:r>
          </w:p>
        </w:tc>
      </w:tr>
      <w:tr w:rsidR="004158B1" w:rsidRPr="007B0D06" w14:paraId="3C1D715B" w14:textId="77777777" w:rsidTr="00A67C66">
        <w:tc>
          <w:tcPr>
            <w:tcW w:w="14277" w:type="dxa"/>
            <w:gridSpan w:val="5"/>
          </w:tcPr>
          <w:p w14:paraId="7F996DFD" w14:textId="77777777" w:rsidR="004158B1" w:rsidRPr="006536A7" w:rsidRDefault="004158B1" w:rsidP="006536A7">
            <w:pPr>
              <w:pStyle w:val="a7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Проведение профилактических осмотров посредством выездов мобильной бригады</w:t>
            </w:r>
          </w:p>
        </w:tc>
      </w:tr>
      <w:tr w:rsidR="004158B1" w:rsidRPr="007B0D06" w14:paraId="0FF84B52" w14:textId="77777777" w:rsidTr="00A67C66">
        <w:tc>
          <w:tcPr>
            <w:tcW w:w="621" w:type="dxa"/>
          </w:tcPr>
          <w:p w14:paraId="50928002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068" w:type="dxa"/>
          </w:tcPr>
          <w:p w14:paraId="0013F937" w14:textId="304E1DFE" w:rsidR="004158B1" w:rsidRPr="008165E9" w:rsidRDefault="004158B1" w:rsidP="006536A7">
            <w:pPr>
              <w:pStyle w:val="a5"/>
              <w:spacing w:before="0"/>
              <w:jc w:val="both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>ГБСУСОН «Преградненский ДИ»</w:t>
            </w:r>
          </w:p>
          <w:p w14:paraId="1F459F4D" w14:textId="29D233A5" w:rsidR="004158B1" w:rsidRPr="006536A7" w:rsidRDefault="004158B1" w:rsidP="006536A7">
            <w:pPr>
              <w:pStyle w:val="a5"/>
              <w:spacing w:before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1FE4254" w14:textId="7380991B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B22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апрел</w:t>
            </w:r>
            <w:r w:rsidRPr="006536A7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ь</w:t>
            </w:r>
            <w:r w:rsidRPr="006536A7">
              <w:rPr>
                <w:rFonts w:cs="Times New Roman"/>
                <w:sz w:val="28"/>
                <w:szCs w:val="28"/>
              </w:rPr>
              <w:t xml:space="preserve"> </w:t>
            </w: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202</w:t>
            </w:r>
            <w:r w:rsidRPr="006536A7">
              <w:rPr>
                <w:rFonts w:cs="Times New Roman"/>
                <w:sz w:val="28"/>
                <w:szCs w:val="28"/>
              </w:rPr>
              <w:t xml:space="preserve">4 </w:t>
            </w: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</w:t>
            </w:r>
            <w:r w:rsidRPr="006536A7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ода</w:t>
            </w:r>
          </w:p>
        </w:tc>
        <w:tc>
          <w:tcPr>
            <w:tcW w:w="4135" w:type="dxa"/>
            <w:vMerge w:val="restart"/>
          </w:tcPr>
          <w:p w14:paraId="324360C4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Проведение врачебно-психологического обследования получателей социальных услуг, проживающих в учреждениях </w:t>
            </w:r>
            <w:r w:rsidRPr="006536A7">
              <w:rPr>
                <w:rFonts w:cs="Times New Roman"/>
                <w:sz w:val="28"/>
                <w:szCs w:val="28"/>
              </w:rPr>
              <w:lastRenderedPageBreak/>
              <w:t>социального обслуживания края силами и средствами мобильной бригады</w:t>
            </w:r>
          </w:p>
        </w:tc>
        <w:tc>
          <w:tcPr>
            <w:tcW w:w="3675" w:type="dxa"/>
          </w:tcPr>
          <w:p w14:paraId="5EA4F401" w14:textId="77777777" w:rsidR="007A0A33" w:rsidRDefault="004158B1" w:rsidP="007A0A33">
            <w:pPr>
              <w:shd w:val="clear" w:color="auto" w:fill="FFFFFF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B220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13 апреля</w:t>
            </w:r>
            <w:r w:rsidRPr="006536A7">
              <w:rPr>
                <w:rFonts w:cs="Times New Roman"/>
                <w:sz w:val="28"/>
                <w:szCs w:val="28"/>
              </w:rPr>
              <w:t xml:space="preserve"> </w:t>
            </w: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202</w:t>
            </w:r>
            <w:r w:rsidRPr="006536A7">
              <w:rPr>
                <w:rFonts w:cs="Times New Roman"/>
                <w:sz w:val="28"/>
                <w:szCs w:val="28"/>
              </w:rPr>
              <w:t>4</w:t>
            </w: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</w:t>
            </w:r>
            <w:r w:rsidRPr="006536A7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ода,</w:t>
            </w:r>
          </w:p>
          <w:p w14:paraId="0340F05D" w14:textId="77777777" w:rsidR="007A0A33" w:rsidRDefault="007A0A33" w:rsidP="007A0A33">
            <w:pPr>
              <w:shd w:val="clear" w:color="auto" w:fill="FFFFFF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591A6A6" w14:textId="48B83A64" w:rsidR="004158B1" w:rsidRPr="008165E9" w:rsidRDefault="004158B1" w:rsidP="007A0A3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>осмотрено 3</w:t>
            </w:r>
            <w:r w:rsidRPr="006536A7">
              <w:rPr>
                <w:sz w:val="28"/>
                <w:szCs w:val="28"/>
              </w:rPr>
              <w:t>9</w:t>
            </w:r>
            <w:r w:rsidRPr="008165E9">
              <w:rPr>
                <w:sz w:val="28"/>
                <w:szCs w:val="28"/>
              </w:rPr>
              <w:t xml:space="preserve"> человек;</w:t>
            </w:r>
          </w:p>
          <w:p w14:paraId="5DE40748" w14:textId="4EDDA45C" w:rsidR="004158B1" w:rsidRPr="006536A7" w:rsidRDefault="004158B1" w:rsidP="006536A7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158B1" w:rsidRPr="007B0D06" w14:paraId="1EDE58FC" w14:textId="77777777" w:rsidTr="00A67C66">
        <w:tc>
          <w:tcPr>
            <w:tcW w:w="621" w:type="dxa"/>
          </w:tcPr>
          <w:p w14:paraId="436E4D6C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4068" w:type="dxa"/>
          </w:tcPr>
          <w:p w14:paraId="799D10C2" w14:textId="42DCA151" w:rsidR="004158B1" w:rsidRPr="006536A7" w:rsidRDefault="004158B1" w:rsidP="006536A7">
            <w:pPr>
              <w:pStyle w:val="a5"/>
              <w:spacing w:before="0"/>
              <w:jc w:val="both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>Г</w:t>
            </w:r>
            <w:r w:rsidRPr="006536A7">
              <w:rPr>
                <w:sz w:val="28"/>
                <w:szCs w:val="28"/>
              </w:rPr>
              <w:t>Б</w:t>
            </w:r>
            <w:r w:rsidRPr="008165E9">
              <w:rPr>
                <w:sz w:val="28"/>
                <w:szCs w:val="28"/>
              </w:rPr>
              <w:t>СУСОН «Свистухинский центр социальной адаптации для лиц без определенного места жительства и занятий»</w:t>
            </w:r>
          </w:p>
        </w:tc>
        <w:tc>
          <w:tcPr>
            <w:tcW w:w="1778" w:type="dxa"/>
            <w:vAlign w:val="center"/>
          </w:tcPr>
          <w:p w14:paraId="15B94784" w14:textId="759F8241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май 2024 года</w:t>
            </w:r>
          </w:p>
        </w:tc>
        <w:tc>
          <w:tcPr>
            <w:tcW w:w="4135" w:type="dxa"/>
            <w:vMerge/>
          </w:tcPr>
          <w:p w14:paraId="7FF94574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447FD657" w14:textId="77777777" w:rsidR="004158B1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6B220B">
              <w:rPr>
                <w:sz w:val="28"/>
                <w:szCs w:val="28"/>
              </w:rPr>
              <w:t>18 мая 2024г</w:t>
            </w:r>
            <w:r w:rsidRPr="006536A7">
              <w:rPr>
                <w:sz w:val="28"/>
                <w:szCs w:val="28"/>
              </w:rPr>
              <w:t>ода,</w:t>
            </w:r>
          </w:p>
          <w:p w14:paraId="7D4A317B" w14:textId="5E5380C4" w:rsidR="004158B1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 xml:space="preserve">осмотрено </w:t>
            </w:r>
            <w:r w:rsidRPr="006536A7">
              <w:rPr>
                <w:sz w:val="28"/>
                <w:szCs w:val="28"/>
              </w:rPr>
              <w:t>34</w:t>
            </w:r>
            <w:r w:rsidRPr="008165E9">
              <w:rPr>
                <w:sz w:val="28"/>
                <w:szCs w:val="28"/>
              </w:rPr>
              <w:t xml:space="preserve"> человек</w:t>
            </w:r>
            <w:r w:rsidRPr="006536A7">
              <w:rPr>
                <w:sz w:val="28"/>
                <w:szCs w:val="28"/>
              </w:rPr>
              <w:t>а;</w:t>
            </w:r>
          </w:p>
          <w:p w14:paraId="720AAEBC" w14:textId="05FE0674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58B1" w:rsidRPr="007B0D06" w14:paraId="05CCF8AD" w14:textId="77777777" w:rsidTr="00A67C66">
        <w:tc>
          <w:tcPr>
            <w:tcW w:w="621" w:type="dxa"/>
          </w:tcPr>
          <w:p w14:paraId="53088A98" w14:textId="77777777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</w:rPr>
            </w:pPr>
            <w:r w:rsidRPr="007B0D06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4068" w:type="dxa"/>
          </w:tcPr>
          <w:p w14:paraId="09B9DB43" w14:textId="25257852" w:rsidR="004158B1" w:rsidRPr="006536A7" w:rsidRDefault="004158B1" w:rsidP="006536A7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ГБСУСОН «Александровский дом-интернат для престарелых и инвалидов»</w:t>
            </w:r>
          </w:p>
        </w:tc>
        <w:tc>
          <w:tcPr>
            <w:tcW w:w="1778" w:type="dxa"/>
            <w:vAlign w:val="center"/>
          </w:tcPr>
          <w:p w14:paraId="13B96157" w14:textId="4FF5DD3E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июнь 2024 года</w:t>
            </w:r>
          </w:p>
        </w:tc>
        <w:tc>
          <w:tcPr>
            <w:tcW w:w="4135" w:type="dxa"/>
            <w:vMerge/>
          </w:tcPr>
          <w:p w14:paraId="49D7F463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4B285C4F" w14:textId="77777777" w:rsidR="004158B1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>2</w:t>
            </w:r>
            <w:r w:rsidRPr="006536A7">
              <w:rPr>
                <w:sz w:val="28"/>
                <w:szCs w:val="28"/>
              </w:rPr>
              <w:t xml:space="preserve">9 июня </w:t>
            </w:r>
            <w:r w:rsidRPr="008165E9">
              <w:rPr>
                <w:sz w:val="28"/>
                <w:szCs w:val="28"/>
              </w:rPr>
              <w:t>202</w:t>
            </w:r>
            <w:r w:rsidRPr="006536A7">
              <w:rPr>
                <w:sz w:val="28"/>
                <w:szCs w:val="28"/>
              </w:rPr>
              <w:t>4</w:t>
            </w:r>
            <w:r w:rsidRPr="008165E9">
              <w:rPr>
                <w:sz w:val="28"/>
                <w:szCs w:val="28"/>
              </w:rPr>
              <w:t>г</w:t>
            </w:r>
            <w:r w:rsidRPr="006536A7">
              <w:rPr>
                <w:sz w:val="28"/>
                <w:szCs w:val="28"/>
              </w:rPr>
              <w:t>ода,</w:t>
            </w:r>
          </w:p>
          <w:p w14:paraId="1CDB654B" w14:textId="298597BD" w:rsidR="004158B1" w:rsidRPr="008165E9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 xml:space="preserve">осмотрено </w:t>
            </w:r>
            <w:r w:rsidRPr="006536A7">
              <w:rPr>
                <w:sz w:val="28"/>
                <w:szCs w:val="28"/>
              </w:rPr>
              <w:t>49</w:t>
            </w:r>
            <w:r w:rsidRPr="008165E9">
              <w:rPr>
                <w:sz w:val="28"/>
                <w:szCs w:val="28"/>
              </w:rPr>
              <w:t xml:space="preserve"> человек;</w:t>
            </w:r>
          </w:p>
          <w:p w14:paraId="7CC75320" w14:textId="4C9C2244" w:rsidR="004158B1" w:rsidRPr="006536A7" w:rsidRDefault="004158B1" w:rsidP="006536A7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</w:tr>
      <w:tr w:rsidR="004158B1" w:rsidRPr="007B0D06" w14:paraId="6C96923C" w14:textId="77777777" w:rsidTr="00A67C66">
        <w:tc>
          <w:tcPr>
            <w:tcW w:w="621" w:type="dxa"/>
          </w:tcPr>
          <w:p w14:paraId="5B483CBA" w14:textId="4432CA70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4068" w:type="dxa"/>
          </w:tcPr>
          <w:p w14:paraId="7D4E97B0" w14:textId="13B2F4C7" w:rsidR="004158B1" w:rsidRPr="006536A7" w:rsidRDefault="004158B1" w:rsidP="006536A7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ГБСУСОН «Благодарненский ПНИ»</w:t>
            </w:r>
          </w:p>
        </w:tc>
        <w:tc>
          <w:tcPr>
            <w:tcW w:w="1778" w:type="dxa"/>
            <w:vAlign w:val="center"/>
          </w:tcPr>
          <w:p w14:paraId="4B1E3F43" w14:textId="59AAC0D3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июль 2024 года</w:t>
            </w:r>
          </w:p>
        </w:tc>
        <w:tc>
          <w:tcPr>
            <w:tcW w:w="4135" w:type="dxa"/>
            <w:vMerge/>
          </w:tcPr>
          <w:p w14:paraId="626DBEC9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31FCF742" w14:textId="77777777" w:rsidR="004158B1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6B220B">
              <w:rPr>
                <w:sz w:val="28"/>
                <w:szCs w:val="28"/>
              </w:rPr>
              <w:t>27 июля 2024</w:t>
            </w:r>
            <w:r w:rsidRPr="008165E9">
              <w:rPr>
                <w:sz w:val="28"/>
                <w:szCs w:val="28"/>
              </w:rPr>
              <w:t>г</w:t>
            </w:r>
            <w:r w:rsidRPr="006536A7">
              <w:rPr>
                <w:sz w:val="28"/>
                <w:szCs w:val="28"/>
              </w:rPr>
              <w:t>ода,</w:t>
            </w:r>
          </w:p>
          <w:p w14:paraId="079B9E9E" w14:textId="051AFF1C" w:rsidR="004158B1" w:rsidRPr="008165E9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 xml:space="preserve">осмотрено </w:t>
            </w:r>
            <w:r w:rsidRPr="006536A7">
              <w:rPr>
                <w:sz w:val="28"/>
                <w:szCs w:val="28"/>
              </w:rPr>
              <w:t>15</w:t>
            </w:r>
            <w:r w:rsidRPr="008165E9">
              <w:rPr>
                <w:sz w:val="28"/>
                <w:szCs w:val="28"/>
              </w:rPr>
              <w:t xml:space="preserve"> человек;</w:t>
            </w:r>
          </w:p>
          <w:p w14:paraId="273D0FDE" w14:textId="77777777" w:rsidR="004158B1" w:rsidRPr="006536A7" w:rsidRDefault="004158B1" w:rsidP="006536A7">
            <w:pPr>
              <w:pStyle w:val="a5"/>
              <w:spacing w:before="0"/>
              <w:ind w:firstLine="709"/>
              <w:rPr>
                <w:sz w:val="28"/>
                <w:szCs w:val="28"/>
              </w:rPr>
            </w:pPr>
          </w:p>
        </w:tc>
      </w:tr>
      <w:tr w:rsidR="004158B1" w:rsidRPr="007B0D06" w14:paraId="2D3215EC" w14:textId="77777777" w:rsidTr="00A67C66">
        <w:tc>
          <w:tcPr>
            <w:tcW w:w="621" w:type="dxa"/>
          </w:tcPr>
          <w:p w14:paraId="5E1F916D" w14:textId="482AFF01" w:rsidR="004158B1" w:rsidRPr="007B0D06" w:rsidRDefault="004158B1" w:rsidP="004158B1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4068" w:type="dxa"/>
          </w:tcPr>
          <w:p w14:paraId="7C1AE44D" w14:textId="6A437659" w:rsidR="004158B1" w:rsidRPr="006536A7" w:rsidRDefault="004158B1" w:rsidP="006536A7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ГБСУСОН ДИ «Красочный»</w:t>
            </w:r>
          </w:p>
        </w:tc>
        <w:tc>
          <w:tcPr>
            <w:tcW w:w="1778" w:type="dxa"/>
            <w:vAlign w:val="center"/>
          </w:tcPr>
          <w:p w14:paraId="2EB558C8" w14:textId="0906FC66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4135" w:type="dxa"/>
            <w:vMerge/>
          </w:tcPr>
          <w:p w14:paraId="7E1BBF67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6489C9F" w14:textId="77777777" w:rsidR="006536A7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6B220B">
              <w:rPr>
                <w:sz w:val="28"/>
                <w:szCs w:val="28"/>
              </w:rPr>
              <w:t>05 октября</w:t>
            </w:r>
            <w:r w:rsidRPr="006536A7">
              <w:rPr>
                <w:sz w:val="28"/>
                <w:szCs w:val="28"/>
              </w:rPr>
              <w:t xml:space="preserve"> </w:t>
            </w:r>
            <w:r w:rsidRPr="008165E9">
              <w:rPr>
                <w:sz w:val="28"/>
                <w:szCs w:val="28"/>
              </w:rPr>
              <w:t>202</w:t>
            </w:r>
            <w:r w:rsidRPr="006536A7">
              <w:rPr>
                <w:sz w:val="28"/>
                <w:szCs w:val="28"/>
              </w:rPr>
              <w:t>4</w:t>
            </w:r>
            <w:r w:rsidRPr="008165E9">
              <w:rPr>
                <w:sz w:val="28"/>
                <w:szCs w:val="28"/>
              </w:rPr>
              <w:t>г</w:t>
            </w:r>
            <w:r w:rsidRPr="006536A7">
              <w:rPr>
                <w:sz w:val="28"/>
                <w:szCs w:val="28"/>
              </w:rPr>
              <w:t>ода,</w:t>
            </w:r>
            <w:r w:rsidRPr="008165E9">
              <w:rPr>
                <w:sz w:val="28"/>
                <w:szCs w:val="28"/>
              </w:rPr>
              <w:t xml:space="preserve"> </w:t>
            </w:r>
          </w:p>
          <w:p w14:paraId="568E851F" w14:textId="77B999A7" w:rsidR="004158B1" w:rsidRPr="008165E9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 xml:space="preserve">осмотрено </w:t>
            </w:r>
            <w:r w:rsidRPr="006536A7">
              <w:rPr>
                <w:sz w:val="28"/>
                <w:szCs w:val="28"/>
              </w:rPr>
              <w:t>29</w:t>
            </w:r>
            <w:r w:rsidRPr="008165E9">
              <w:rPr>
                <w:sz w:val="28"/>
                <w:szCs w:val="28"/>
              </w:rPr>
              <w:t xml:space="preserve"> человек;</w:t>
            </w:r>
          </w:p>
          <w:p w14:paraId="098ACEF4" w14:textId="77777777" w:rsidR="004158B1" w:rsidRPr="006536A7" w:rsidRDefault="004158B1" w:rsidP="006536A7">
            <w:pPr>
              <w:pStyle w:val="a5"/>
              <w:spacing w:before="0"/>
              <w:ind w:firstLine="709"/>
              <w:rPr>
                <w:sz w:val="28"/>
                <w:szCs w:val="28"/>
              </w:rPr>
            </w:pPr>
          </w:p>
        </w:tc>
      </w:tr>
      <w:tr w:rsidR="004158B1" w:rsidRPr="007B0D06" w14:paraId="4A8DD4D3" w14:textId="77777777" w:rsidTr="00A67C66">
        <w:tc>
          <w:tcPr>
            <w:tcW w:w="621" w:type="dxa"/>
          </w:tcPr>
          <w:p w14:paraId="236CB6AD" w14:textId="688CE6B5" w:rsidR="004158B1" w:rsidRPr="001B5D7C" w:rsidRDefault="001B5D7C" w:rsidP="004158B1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1B5D7C">
              <w:rPr>
                <w:bCs/>
                <w:sz w:val="28"/>
                <w:szCs w:val="28"/>
              </w:rPr>
              <w:t>4.6</w:t>
            </w:r>
          </w:p>
        </w:tc>
        <w:tc>
          <w:tcPr>
            <w:tcW w:w="4068" w:type="dxa"/>
          </w:tcPr>
          <w:p w14:paraId="1CA8DCAC" w14:textId="319F2931" w:rsidR="004158B1" w:rsidRPr="006536A7" w:rsidRDefault="004158B1" w:rsidP="006536A7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</w:t>
            </w:r>
            <w:r w:rsidRPr="006536A7">
              <w:rPr>
                <w:rFonts w:cs="Times New Roman"/>
                <w:sz w:val="28"/>
                <w:szCs w:val="28"/>
              </w:rPr>
              <w:t>Б</w:t>
            </w:r>
            <w:r w:rsidRPr="008165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СУСОН «Свистухинский центр социальной адаптации для лиц без определенного места жительства и занятий»</w:t>
            </w:r>
          </w:p>
        </w:tc>
        <w:tc>
          <w:tcPr>
            <w:tcW w:w="1778" w:type="dxa"/>
            <w:vAlign w:val="center"/>
          </w:tcPr>
          <w:p w14:paraId="7F27C8C2" w14:textId="5BFD316C" w:rsidR="004158B1" w:rsidRPr="006536A7" w:rsidRDefault="004158B1" w:rsidP="006536A7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6536A7">
              <w:rPr>
                <w:rFonts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135" w:type="dxa"/>
            <w:vMerge/>
          </w:tcPr>
          <w:p w14:paraId="344DAD58" w14:textId="77777777" w:rsidR="004158B1" w:rsidRPr="006536A7" w:rsidRDefault="004158B1" w:rsidP="006536A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750E94BD" w14:textId="77777777" w:rsidR="006536A7" w:rsidRPr="006536A7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6B220B">
              <w:rPr>
                <w:sz w:val="28"/>
                <w:szCs w:val="28"/>
              </w:rPr>
              <w:t>23 ноября 2024г</w:t>
            </w:r>
            <w:r w:rsidRPr="006536A7">
              <w:rPr>
                <w:sz w:val="28"/>
                <w:szCs w:val="28"/>
              </w:rPr>
              <w:t xml:space="preserve">ода, </w:t>
            </w:r>
          </w:p>
          <w:p w14:paraId="1F6F2E76" w14:textId="4AAD4A77" w:rsidR="004158B1" w:rsidRPr="006B220B" w:rsidRDefault="004158B1" w:rsidP="006536A7">
            <w:pPr>
              <w:pStyle w:val="a5"/>
              <w:spacing w:before="0"/>
              <w:rPr>
                <w:sz w:val="28"/>
                <w:szCs w:val="28"/>
              </w:rPr>
            </w:pPr>
            <w:r w:rsidRPr="008165E9">
              <w:rPr>
                <w:sz w:val="28"/>
                <w:szCs w:val="28"/>
              </w:rPr>
              <w:t xml:space="preserve">осмотрено </w:t>
            </w:r>
            <w:r w:rsidRPr="006536A7">
              <w:rPr>
                <w:sz w:val="28"/>
                <w:szCs w:val="28"/>
              </w:rPr>
              <w:t>39</w:t>
            </w:r>
            <w:r w:rsidRPr="008165E9">
              <w:rPr>
                <w:sz w:val="28"/>
                <w:szCs w:val="28"/>
              </w:rPr>
              <w:t xml:space="preserve"> человек</w:t>
            </w:r>
            <w:r w:rsidRPr="006536A7">
              <w:rPr>
                <w:sz w:val="28"/>
                <w:szCs w:val="28"/>
              </w:rPr>
              <w:t>.</w:t>
            </w:r>
          </w:p>
          <w:p w14:paraId="22FFCDFB" w14:textId="79C54183" w:rsidR="004158B1" w:rsidRPr="006536A7" w:rsidRDefault="004158B1" w:rsidP="006536A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3E2A76CC" w14:textId="77777777" w:rsidR="009250C0" w:rsidRDefault="009250C0" w:rsidP="009250C0">
      <w:pPr>
        <w:pStyle w:val="a3"/>
        <w:spacing w:after="0"/>
        <w:jc w:val="center"/>
        <w:rPr>
          <w:bCs/>
          <w:sz w:val="28"/>
          <w:szCs w:val="28"/>
        </w:rPr>
      </w:pPr>
    </w:p>
    <w:p w14:paraId="7E1C4945" w14:textId="77777777" w:rsidR="00DA23FC" w:rsidRDefault="00DA23FC" w:rsidP="009250C0">
      <w:pPr>
        <w:pStyle w:val="a3"/>
        <w:spacing w:after="0"/>
        <w:jc w:val="center"/>
        <w:rPr>
          <w:bCs/>
          <w:sz w:val="28"/>
          <w:szCs w:val="28"/>
        </w:rPr>
      </w:pPr>
    </w:p>
    <w:p w14:paraId="1E33E21E" w14:textId="77777777" w:rsidR="00DA23FC" w:rsidRDefault="00DA23FC" w:rsidP="009250C0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Style w:val="ab"/>
        <w:tblW w:w="2731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436"/>
        <w:gridCol w:w="4436"/>
        <w:gridCol w:w="4436"/>
        <w:gridCol w:w="6143"/>
        <w:gridCol w:w="3708"/>
      </w:tblGrid>
      <w:tr w:rsidR="00637636" w14:paraId="3AD0C6F5" w14:textId="77777777" w:rsidTr="001B5D7C">
        <w:tc>
          <w:tcPr>
            <w:tcW w:w="4152" w:type="dxa"/>
          </w:tcPr>
          <w:p w14:paraId="7BFBFC67" w14:textId="237D83A7" w:rsidR="00637636" w:rsidRDefault="00637636" w:rsidP="00637636">
            <w:pPr>
              <w:pStyle w:val="a3"/>
              <w:spacing w:after="0"/>
              <w:rPr>
                <w:bCs/>
              </w:rPr>
            </w:pPr>
            <w:r w:rsidRPr="006536A7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4436" w:type="dxa"/>
          </w:tcPr>
          <w:p w14:paraId="0D0EFA0D" w14:textId="213062D4" w:rsidR="00637636" w:rsidRDefault="00637636" w:rsidP="00637636">
            <w:pPr>
              <w:pStyle w:val="a3"/>
              <w:spacing w:after="0"/>
              <w:rPr>
                <w:bCs/>
              </w:rPr>
            </w:pPr>
            <w:r w:rsidRPr="00BE364E">
              <w:rPr>
                <w:rFonts w:eastAsiaTheme="minorEastAsia" w:cs="Times New Roman"/>
                <w:noProof/>
                <w:kern w:val="0"/>
                <w:lang w:eastAsia="ru-RU"/>
              </w:rPr>
              <w:drawing>
                <wp:inline distT="0" distB="0" distL="0" distR="0" wp14:anchorId="584C2B97" wp14:editId="7D31321E">
                  <wp:extent cx="1466655" cy="213360"/>
                  <wp:effectExtent l="0" t="0" r="635" b="0"/>
                  <wp:docPr id="212761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00" cy="218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</w:tcPr>
          <w:p w14:paraId="129B774D" w14:textId="635CA92D" w:rsidR="00637636" w:rsidRDefault="00637636" w:rsidP="00637636">
            <w:pPr>
              <w:pStyle w:val="a3"/>
              <w:spacing w:after="0"/>
              <w:rPr>
                <w:bCs/>
              </w:rPr>
            </w:pPr>
            <w:r w:rsidRPr="006536A7">
              <w:rPr>
                <w:rFonts w:cs="Times New Roman"/>
                <w:sz w:val="28"/>
                <w:szCs w:val="28"/>
              </w:rPr>
              <w:t xml:space="preserve">К.Э. </w:t>
            </w:r>
            <w:proofErr w:type="spellStart"/>
            <w:r w:rsidRPr="006536A7">
              <w:rPr>
                <w:rFonts w:cs="Times New Roman"/>
                <w:sz w:val="28"/>
                <w:szCs w:val="28"/>
              </w:rPr>
              <w:t>Больбат</w:t>
            </w:r>
            <w:proofErr w:type="spellEnd"/>
          </w:p>
        </w:tc>
        <w:tc>
          <w:tcPr>
            <w:tcW w:w="4436" w:type="dxa"/>
          </w:tcPr>
          <w:p w14:paraId="47764ABA" w14:textId="308F13EB" w:rsidR="00637636" w:rsidRDefault="00637636" w:rsidP="00637636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6143" w:type="dxa"/>
          </w:tcPr>
          <w:p w14:paraId="29AC4AA8" w14:textId="77777777" w:rsidR="00637636" w:rsidRDefault="00637636" w:rsidP="00637636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3708" w:type="dxa"/>
          </w:tcPr>
          <w:p w14:paraId="51B8D503" w14:textId="12054BA6" w:rsidR="00637636" w:rsidRDefault="00637636" w:rsidP="00637636">
            <w:pPr>
              <w:pStyle w:val="a3"/>
              <w:spacing w:after="0"/>
              <w:rPr>
                <w:bCs/>
              </w:rPr>
            </w:pPr>
          </w:p>
        </w:tc>
      </w:tr>
    </w:tbl>
    <w:p w14:paraId="19BD76FC" w14:textId="77777777" w:rsidR="009250C0" w:rsidRDefault="009250C0" w:rsidP="009250C0">
      <w:pPr>
        <w:pStyle w:val="a3"/>
        <w:spacing w:after="0"/>
        <w:rPr>
          <w:bCs/>
          <w:sz w:val="28"/>
          <w:szCs w:val="28"/>
        </w:rPr>
      </w:pPr>
    </w:p>
    <w:sectPr w:rsidR="009250C0" w:rsidSect="000623F2">
      <w:headerReference w:type="default" r:id="rId9"/>
      <w:pgSz w:w="16838" w:h="11906" w:orient="landscape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BD91" w14:textId="77777777" w:rsidR="00DC0426" w:rsidRDefault="00DC0426" w:rsidP="00AE4192">
      <w:r>
        <w:separator/>
      </w:r>
    </w:p>
  </w:endnote>
  <w:endnote w:type="continuationSeparator" w:id="0">
    <w:p w14:paraId="16ABFFC8" w14:textId="77777777" w:rsidR="00DC0426" w:rsidRDefault="00DC0426" w:rsidP="00AE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4DD1" w14:textId="77777777" w:rsidR="00DC0426" w:rsidRDefault="00DC0426" w:rsidP="00AE4192">
      <w:r>
        <w:separator/>
      </w:r>
    </w:p>
  </w:footnote>
  <w:footnote w:type="continuationSeparator" w:id="0">
    <w:p w14:paraId="168BFE69" w14:textId="77777777" w:rsidR="00DC0426" w:rsidRDefault="00DC0426" w:rsidP="00AE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3C9D" w14:textId="77777777" w:rsidR="000623F2" w:rsidRDefault="00C660DF" w:rsidP="000623F2">
    <w:pPr>
      <w:pStyle w:val="a9"/>
      <w:jc w:val="right"/>
    </w:pPr>
    <w:r w:rsidRPr="00391351">
      <w:rPr>
        <w:sz w:val="28"/>
        <w:szCs w:val="28"/>
      </w:rPr>
      <w:fldChar w:fldCharType="begin"/>
    </w:r>
    <w:r w:rsidR="000623F2" w:rsidRPr="00391351">
      <w:rPr>
        <w:sz w:val="28"/>
        <w:szCs w:val="28"/>
      </w:rPr>
      <w:instrText xml:space="preserve"> PAGE   \* MERGEFORMAT </w:instrText>
    </w:r>
    <w:r w:rsidRPr="00391351">
      <w:rPr>
        <w:sz w:val="28"/>
        <w:szCs w:val="28"/>
      </w:rPr>
      <w:fldChar w:fldCharType="separate"/>
    </w:r>
    <w:r w:rsidR="007177E5">
      <w:rPr>
        <w:noProof/>
        <w:sz w:val="28"/>
        <w:szCs w:val="28"/>
      </w:rPr>
      <w:t>6</w:t>
    </w:r>
    <w:r w:rsidRPr="0039135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25D4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24F29"/>
    <w:multiLevelType w:val="hybridMultilevel"/>
    <w:tmpl w:val="735C1B42"/>
    <w:lvl w:ilvl="0" w:tplc="2744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F925B6"/>
    <w:multiLevelType w:val="hybridMultilevel"/>
    <w:tmpl w:val="B5B08E64"/>
    <w:lvl w:ilvl="0" w:tplc="82E064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15D3B"/>
    <w:multiLevelType w:val="multilevel"/>
    <w:tmpl w:val="B3B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198029">
    <w:abstractNumId w:val="0"/>
  </w:num>
  <w:num w:numId="2" w16cid:durableId="314146106">
    <w:abstractNumId w:val="1"/>
  </w:num>
  <w:num w:numId="3" w16cid:durableId="1834448908">
    <w:abstractNumId w:val="2"/>
  </w:num>
  <w:num w:numId="4" w16cid:durableId="971209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C0"/>
    <w:rsid w:val="00036F45"/>
    <w:rsid w:val="000623F2"/>
    <w:rsid w:val="0009269E"/>
    <w:rsid w:val="000A7D98"/>
    <w:rsid w:val="000D01EB"/>
    <w:rsid w:val="001B5D7C"/>
    <w:rsid w:val="001C18A1"/>
    <w:rsid w:val="001E51BB"/>
    <w:rsid w:val="001E5F1C"/>
    <w:rsid w:val="001F7359"/>
    <w:rsid w:val="0020537C"/>
    <w:rsid w:val="00207C2E"/>
    <w:rsid w:val="00217464"/>
    <w:rsid w:val="00221A78"/>
    <w:rsid w:val="0025430F"/>
    <w:rsid w:val="00275E15"/>
    <w:rsid w:val="00275E31"/>
    <w:rsid w:val="002801FB"/>
    <w:rsid w:val="002840AF"/>
    <w:rsid w:val="002A3561"/>
    <w:rsid w:val="002E07D8"/>
    <w:rsid w:val="002E1821"/>
    <w:rsid w:val="002F0D16"/>
    <w:rsid w:val="002F4E64"/>
    <w:rsid w:val="0031466C"/>
    <w:rsid w:val="00322CCF"/>
    <w:rsid w:val="00346B6C"/>
    <w:rsid w:val="003C48B8"/>
    <w:rsid w:val="003D3683"/>
    <w:rsid w:val="004158B1"/>
    <w:rsid w:val="00423FB4"/>
    <w:rsid w:val="004505B4"/>
    <w:rsid w:val="00462FF4"/>
    <w:rsid w:val="00477C32"/>
    <w:rsid w:val="004F7F58"/>
    <w:rsid w:val="00524FB3"/>
    <w:rsid w:val="005266C7"/>
    <w:rsid w:val="00527D2E"/>
    <w:rsid w:val="00555502"/>
    <w:rsid w:val="00560C20"/>
    <w:rsid w:val="00573384"/>
    <w:rsid w:val="005A15FB"/>
    <w:rsid w:val="005F247C"/>
    <w:rsid w:val="00637636"/>
    <w:rsid w:val="006536A7"/>
    <w:rsid w:val="006A3D47"/>
    <w:rsid w:val="006B220B"/>
    <w:rsid w:val="006B64CF"/>
    <w:rsid w:val="006E10A5"/>
    <w:rsid w:val="006F0A91"/>
    <w:rsid w:val="007177E5"/>
    <w:rsid w:val="00722679"/>
    <w:rsid w:val="007A0A33"/>
    <w:rsid w:val="007C5841"/>
    <w:rsid w:val="00800FD6"/>
    <w:rsid w:val="0081375A"/>
    <w:rsid w:val="008165E9"/>
    <w:rsid w:val="008713F5"/>
    <w:rsid w:val="008A0A0E"/>
    <w:rsid w:val="008B358A"/>
    <w:rsid w:val="008E21D5"/>
    <w:rsid w:val="008F6941"/>
    <w:rsid w:val="009133A1"/>
    <w:rsid w:val="009250C0"/>
    <w:rsid w:val="0094038B"/>
    <w:rsid w:val="00951D8B"/>
    <w:rsid w:val="00994523"/>
    <w:rsid w:val="009F5842"/>
    <w:rsid w:val="00A153EE"/>
    <w:rsid w:val="00A2707F"/>
    <w:rsid w:val="00A50E62"/>
    <w:rsid w:val="00A67C66"/>
    <w:rsid w:val="00A7580F"/>
    <w:rsid w:val="00A93A2D"/>
    <w:rsid w:val="00A96A88"/>
    <w:rsid w:val="00AB6FE0"/>
    <w:rsid w:val="00AE4192"/>
    <w:rsid w:val="00AF74E1"/>
    <w:rsid w:val="00B157FC"/>
    <w:rsid w:val="00B3425F"/>
    <w:rsid w:val="00B47A85"/>
    <w:rsid w:val="00B63861"/>
    <w:rsid w:val="00B749E4"/>
    <w:rsid w:val="00B901AB"/>
    <w:rsid w:val="00BA3917"/>
    <w:rsid w:val="00BA4ED3"/>
    <w:rsid w:val="00BE364E"/>
    <w:rsid w:val="00BE6C69"/>
    <w:rsid w:val="00C36C2C"/>
    <w:rsid w:val="00C6442A"/>
    <w:rsid w:val="00C660DF"/>
    <w:rsid w:val="00C74F61"/>
    <w:rsid w:val="00CA486B"/>
    <w:rsid w:val="00CB5070"/>
    <w:rsid w:val="00D61924"/>
    <w:rsid w:val="00D76826"/>
    <w:rsid w:val="00DA23FC"/>
    <w:rsid w:val="00DA6271"/>
    <w:rsid w:val="00DB46EE"/>
    <w:rsid w:val="00DC0184"/>
    <w:rsid w:val="00DC0426"/>
    <w:rsid w:val="00DD40ED"/>
    <w:rsid w:val="00DD6661"/>
    <w:rsid w:val="00E33136"/>
    <w:rsid w:val="00EE7F75"/>
    <w:rsid w:val="00EF35BC"/>
    <w:rsid w:val="00F05EC3"/>
    <w:rsid w:val="00F44BD0"/>
    <w:rsid w:val="00F73811"/>
    <w:rsid w:val="00F87324"/>
    <w:rsid w:val="00FA2954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2FFF"/>
  <w15:docId w15:val="{B36829EC-A04D-43C3-9DF1-C3EB365B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C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0C0"/>
    <w:pPr>
      <w:spacing w:after="120"/>
    </w:pPr>
  </w:style>
  <w:style w:type="character" w:customStyle="1" w:styleId="a4">
    <w:name w:val="Основной текст Знак"/>
    <w:basedOn w:val="a0"/>
    <w:link w:val="a3"/>
    <w:rsid w:val="009250C0"/>
    <w:rPr>
      <w:rFonts w:eastAsia="SimSu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9250C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6">
    <w:name w:val="Содержимое таблицы"/>
    <w:basedOn w:val="a"/>
    <w:rsid w:val="009250C0"/>
    <w:pPr>
      <w:suppressLineNumbers/>
    </w:pPr>
  </w:style>
  <w:style w:type="paragraph" w:styleId="a7">
    <w:name w:val="No Spacing"/>
    <w:link w:val="a8"/>
    <w:uiPriority w:val="99"/>
    <w:qFormat/>
    <w:rsid w:val="009250C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9250C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9250C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uiPriority w:val="99"/>
    <w:locked/>
    <w:rsid w:val="009250C0"/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A2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23FC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A23F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e">
    <w:name w:val="Hyperlink"/>
    <w:uiPriority w:val="99"/>
    <w:rsid w:val="0025430F"/>
    <w:rPr>
      <w:color w:val="000080"/>
      <w:u w:val="single"/>
    </w:rPr>
  </w:style>
  <w:style w:type="paragraph" w:customStyle="1" w:styleId="western">
    <w:name w:val="western"/>
    <w:basedOn w:val="a"/>
    <w:rsid w:val="00F05EC3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Standard">
    <w:name w:val="Standard"/>
    <w:qFormat/>
    <w:rsid w:val="006B64CF"/>
    <w:pPr>
      <w:widowControl w:val="0"/>
      <w:suppressAutoHyphens/>
      <w:textAlignment w:val="baseline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9F5842"/>
    <w:pPr>
      <w:ind w:left="720"/>
      <w:contextualSpacing/>
    </w:pPr>
    <w:rPr>
      <w:szCs w:val="21"/>
    </w:rPr>
  </w:style>
  <w:style w:type="paragraph" w:styleId="af0">
    <w:name w:val="footer"/>
    <w:basedOn w:val="a"/>
    <w:link w:val="af1"/>
    <w:uiPriority w:val="99"/>
    <w:unhideWhenUsed/>
    <w:rsid w:val="006536A7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536A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A6AA-EA6A-4AAA-A610-BF01022B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mssavi</dc:creator>
  <cp:lastModifiedBy>Зам. директора</cp:lastModifiedBy>
  <cp:revision>9</cp:revision>
  <cp:lastPrinted>2025-01-10T06:15:00Z</cp:lastPrinted>
  <dcterms:created xsi:type="dcterms:W3CDTF">2024-12-12T12:36:00Z</dcterms:created>
  <dcterms:modified xsi:type="dcterms:W3CDTF">2025-04-16T07:54:00Z</dcterms:modified>
</cp:coreProperties>
</file>